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hoạt động chi nhánh, văn phòng đại diện, Giấy chứng nhận đăng ký địa điểm kinh doanh thay thế nội dung đăng ký hoạt động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mà không thay đổi nội dung đăng ký hoạt động đối với chi nhánh, văn phòng đại diện, địa điểm kinh doanh cùng tỉnh, thành phố trực thuộc trung ương nơi doanh nghiệp đặt trụ sở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Doanh nghiệp nộp hồ sơ đến Phòng Đăng ký kinh doanh nơi doanh nghiệp đặt trụ sở chính.</w:t>
      </w:r>
    </w:p>
    <w:p>
      <w:pPr>
        <w:spacing w:after="0" w:before="0" w:lineRule="auto" w:line="276"/>
        <w:jc w:val="both"/>
      </w:pPr>
      <w:r>
        <w:rPr>
          <w:rFonts w:ascii="Times New Roman" w:hAnsi="Times New Roman" w:cs="Times New Roman" w:eastAsia="Times New Roman"/>
          <w:b w:val="false"/>
          <w:sz w:val="26"/>
        </w:rPr>
        <w:t>- Khi nhận được hồ sơ của doanh nghiệp, Phòng Đăng ký kinh doanh trao Giấy biên nhận, xem xét tính hợp lệ của hồ sơ và cấp Giấy chứng nhận đăng ký hoạt động chi nhánh, văn phòng đại diện, Giấy chứng nhận đăng ký địa điểm kinh doanh, Giấy xác nhận về việc thay đổi nội dung đăng ký doanh nghiệp và các giấy xác nhận khác theo quy định tương ứng tại Nghị định số 01/2021/NĐ-CP.</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điện tử sử dụng chữ ký số công cộng</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doanh nghiệp qua mạng thông tin điện tử và thanh toán phí, lệ phí đăng ký doanh nghiệp theo quy trình trên cổng thông tin quốc gia về đăng ký doanh nghiệp (https://dangkykinhdoanh.gov.vn).</w:t>
      </w:r>
    </w:p>
    <w:p>
      <w:pPr>
        <w:spacing w:after="0" w:before="0" w:lineRule="auto" w:line="276"/>
        <w:jc w:val="both"/>
      </w:pPr>
      <w:r>
        <w:rPr>
          <w:rFonts w:ascii="Times New Roman" w:hAnsi="Times New Roman" w:cs="Times New Roman" w:eastAsia="Times New Roman"/>
          <w:b w:val="false"/>
          <w:sz w:val="26"/>
        </w:rPr>
        <w:t>- Sau khi hoàn thành việc gửi hồ sơ đăng ký doanh nghiệp, người nộp hồ sơ sẽ nhận được Giấy biên nhận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doanh nghiệp, Phòng Đăng ký kinh doanh thực hiện cấp đăng ký doanh nghiệp và thông báo cho doanh nghiệp về việc cấp đăng ký doanh nghiệp. Trường hợp hồ sơ chưa đủ điều kiện cấp đăng ký doanh nghiệp, Phòng Đăng ký kinh doanh gửi thông báo qua mạng thông tin điện tử cho doanh nghiệp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điện tử sử dụng Tài khoản đăng ký kinh doanh</w:t>
      </w:r>
    </w:p>
    <w:p>
      <w:pPr>
        <w:spacing w:after="0" w:before="0" w:lineRule="auto" w:line="276"/>
        <w:jc w:val="both"/>
      </w:pPr>
      <w:r>
        <w:rPr>
          <w:rFonts w:ascii="Times New Roman" w:hAnsi="Times New Roman" w:cs="Times New Roman" w:eastAsia="Times New Roman"/>
          <w:b w:val="false"/>
          <w:sz w:val="26"/>
        </w:rPr>
        <w:t>- Người nộp hồ sơ sử dụng Tài khoản đăng ký kinh doanh để kê khai thông tin, tải văn bản điện tử và ký xác thực hồ sơ đăng ký doanh nghiệp qua mạng thông tin điện tử và thanh toán phí, lệ phí đăng ký doanh nghiệp theo quy trình trên cổng thông tin quốc gia về đăng ký doanh nghiệp (https://dangkykinhdoanh.gov.vn) . Trường hợp ủy quyền thực hiện thủ tục đăng ký doanh nghiệp qua mạng thông tin điện tử sử dụng Tài khoản đăng ký kinh doanh, văn bản ủy quyền phải có thông tin liên hệ của người ủy quyền để xác thực việc nộp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Phòng Đăng ký kinh doanh cấp đăng ký doanh nghiệp cho doanh nghiệp trong trường hợp hồ sơ đủ điều kiện và thông báo cho doanh nghiệp về việc cấp đăng ký doanh nghiệp. Trường hợp hồ sơ chưa đủ điều kiện, Phòng Đăng ký kinh doanh gửi thông báo qua mạng thông tin điện tử cho doanh nghiệp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doanh nghiệp: 50.000 đồng/lần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trực tiếp tại Cơ quan đăng ký kinh doanh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qua mạng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doanh nghiệp: 50.000 đồng/lần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qua dịch vụ bưu chính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 -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được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hoặc đơn vị cung cấp dịch vụ bưu chính không phải là bưu chính công ích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cung cấp dịch vụ với tổ chức làm dịch vụ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người được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Phụ lục II-14.docx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bổ sung cập nhật thông tin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Phụ lục II-15.docx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chi nhánh, văn phòng đại diện do Cơ quan đăng ký đầu tư cấp đối với trường hợp chi nhánh, văn phòng đại diện hoạt động theo Giấy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Chấm dứt tồn tại của công ty bị sáp nhập., Thông báo về việc sửa đổi, bổ sung hồ sơ đăng ký doanh nghiệp,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Hồ sơ đăng ký doanh nghiệp được tiếp nhận để nhập thông tin vào Hệ thống thông tin quốc gia về đăng ký doanh nghiệp khi có đủ các điều kiện sau:
- Có đủ giấy tờ theo quy định tại Nghị định số 01/2021/NĐ-CP;
- Có địa chỉ liên lạc của người nộp hồ sơ đăng ký doanh nghiệp;
- Đã nộp đủ lệ phí đăng ký doanh nghiệp theo quy định.
(ii) Doanh nghiệp không bắt buộc phải đóng dấu trong giấy đề nghị đăng ký doanh nghiệp, thông báo thay đổi nội dung đăng ký doanh nghiệp, nghị quyết, quyết định, biên bản họp trong hồ sơ đăng ký doanh nghiệp. Việc đóng dấu đối với các tài liệu khác trong hồ sơ đăng ký doanh nghiệp thực hiện theo quy định của pháp luật có liên quan.
(iii) Hồ sơ đăng ký doanh nghiệp qua mạng điện tử được chấp thuận khi có đầy đủ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bằng bản giấy. Người có thẩm quyền ký văn bản đề nghị đăng ký doanh nghiệp hoặc cá nhân khác ký tên trong hồ sơ đăng ký doanh nghiệp có thể sử dụng chữ ký số để ký trực tiếp trên văn bản điện tử hoặc ký trực tiếp trên văn bản giấy và quét (scan) văn bản giấy theo các định dạng quy định tại khoản 2 Điều 43 Nghị định số 01/2021/NĐ-CP;
- Các thông tin đăng ký doanh nghiệp được kê khai trên cổng thông tin quốc gia về đăng ký doanh nghiệp phải đầy đủ và chính xác theo các thông tin trong hồ sơ bằng bản giấy; có bao gồm thông tin về số điện thoại, thư điện tử của người nộp hồ sơ;
- Hồ sơ đăng ký doanh nghiệp qua mạng thông tin điện tử phải được xác thực bằng chữ ký số hoặc Tài khoản đăng ký kinh doanh của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kèm theo hồ sơ đăng ký doanh nghiệp phải có các giấy tờ, tài liệu quy định tại Điều 12 Nghị định số 01/2021/NĐ-CP.
(iv) Doanh nghiệp không bắt buộc phải đóng dấu trong giấy thông báo thay đổi nội dung đăng ký doanh nghiệp, nghị quyết, quyết định, biên bản họp trong hồ sơ đăng ký doanh nghiệp. Việc đóng dấu đối với các tài liệu khác trong hồ sơ đăng ký doanh nghiệp thực hiện theo quy định của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chứng nhận đăng ký hoạt động chi nhánh, văn phòng đại diện, Giấy chứng nhận đăng ký địa điểm kinh doanh thay thế nội dung đăng ký hoạt động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mà không thay đổi nội dung đăng ký, hoạt động đối với chi nhánh, văn phòng đại diện, địa điểm kinh doanh cùng tỉnh, thành phố trực thuộc trung ương, nơi doanh nghiệp đặt trụ sở chính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2026-05-19T12:35:30Z</dcterms:created>
  <dc:creator>Apache POI</dc:creator>
</cp:coreProperties>
</file>