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1310/QĐ-BKHCN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kiểm tra chất lượng hàng hóa nhập khẩu thuộc trách nhiệm quản lý của Bộ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nộp hồ sơ đăng ký kiểm tra chất lượng hàng hóa nhập khẩu đến Chi cục Tiêu chuẩn Đo lường Chất lượng tỉnh thành phố trực thuộc Trung ương.
Thời gian tiếp nhận hồ sơ: Trong giờ hành chính vào ngày làm việc trong tuần (thứ bảy, chủ nhật, ngày lễ nghỉ)</w:t>
      </w:r>
    </w:p>
    <w:p>
      <w:pPr>
        <w:spacing w:after="0" w:before="0" w:lineRule="auto" w:line="276"/>
        <w:jc w:val="both"/>
      </w:pPr>
      <w:r>
        <w:rPr>
          <w:rFonts w:ascii="Times New Roman" w:hAnsi="Times New Roman" w:cs="Times New Roman" w:eastAsia="Times New Roman"/>
          <w:b w:val="false"/>
          <w:sz w:val="26"/>
        </w:rPr>
        <w:t>Bước 2:Xử lý hồ sơ[1]
* Đối với hàng hóa nhập khẩu có khả năng gây mất an toàn sẽ được kiểm tra theo quy định của quy chuẩn kỹ thuật quốc gia tương ứng, trong đó quy định cụ thể một trong các trường hợp sau: Đánh giá dựa trên kết quả tự đánh giá của người nhập khẩu; đánh giá dựa trên kết quả đánh giá của tổ chức chứng nhận, tổ chức giám định đã đăng ký hoặc được thừa nhận:
- Cơ quan kiểm tra xác nhận người nhập khẩu đã đăng ký kiểm tra chất lượng hàng hóa nhập khẩu trên bản đăng ký của người nhập khẩu.
* Đối với hàng hóa nhập khẩu có khả năng gây mất an toàn sẽ được kiểm tra theo quy định của quy chuẩn kỹ thuật quốc gia tương ứng, trong đó quy định được đánh giá dựa trên kết quả đánh giá của tổ chức chứng nhận được chỉ định: Cơ quan kiểm tra tiếp nhận và kiểm tra tính đầy đủ của hồ sơ theo trình tự sau:
1) Tiếp nhận hồ sơ đăng ký kiểm tra chất lượng của người nhập khẩu; vào sổ đăng ký và ký tên, đóng dấu bản đăng ký kiểm tra chất lượng của người nhập khẩu.
2) Tiến hành kiểm tra hồ sơ:
+ Trường hợp hồ sơ đầy đủ và phù hợp: Trong thời hạn 03 ngày làm việc kể từ ngày tiếp nhận hồ sơ đăng ký kiểm tra chất lượng, cơ quan kiểm tra phải ra Thông báo kết quả kiểm tra nhà nước về chất lượng hàng hóa nhập khẩu đáp ứng yêu cầu chất lượng gửi tới người nhập khẩu để làm thủ tục thông quan cho lô hàng.
+ Trường hợp hồ sơ đầy đủ nhưng không phù hợp cơ quan kiểm tra xử lý như sau:
* Trường hợp hàng hoá không đáp ứng yêu cầu về nhãn, Cơ quan kiểm tra ra Thông báo kết quả kiểm tra nhà nước về chất lượng hàng hóa nhập khẩu không đáp ứng yêu cầu chất lượng, trong Thông báo nêu rõ các nội dung không đạt yêu cầugửi tới người nhập khẩu, đồng thời yêu cầu người nhập khẩu khắc phục về nhãn hàng hoá trong thời hạn không quá 10 ngày làm việc. Cơ quan kiểm tra chỉ cấp Thông báo lô hàng nhập khẩu đáp ứng yêu cầu chất lượng khi người nhập khẩu có bằng chứng khắc phục nhãn hàng hóa của lô hàng.
* Trường hợp hàng hoá nhập khẩu có chứng chỉ chất lượng không phù hợp với hồ sơ của lô hàng nhập khẩu hoặc chứng chỉ chất lượng không phù hợp với tiêu chuẩn công bố áp dụng, quy chuẩn kỹ thuật tương ứng, Cơ quan kiểm tra ra thông báo kết quả kiểm tra nhà nước về chất lượng hàng hóa nhập khẩu không đáp ứng yêu cầu chất lượng, trong thông báo nêu rõ các nội dung không đạt yêu cầu gửi tới cơ quan Hải quan và người nhập khẩu, đồng thời báo cáo cơ quan quản lý cấp trên để xử lý theo thẩm quyền quy định tại các điểm a, b, c khoản 2 Điều 8 Nghị định số 132/2008/NĐ-CP ngày 31/12/2008.
+ Trường hợp hồ sơ không đầy đủ, Cơ quan kiểm tra tiếp nhận hồ sơ đăng ký kiểm tra chất lượng, đồng thời xác nhận các hạng mục hồ sơ còn thiếu trong phiếu tiếp nhận hồ sơ và yêu cầu người nhập khẩu bổ sung, hoàn thiện hồ sơ trong thời gian 25 ngày làm việc. Trường hợp quá thời hạn trên mà vẫn chưa bổ sung đủ hồ sơ thì người nhập khẩu phải có văn bản gửi cơ quan kiểm tra nêu rõ lý do và thời gian hoàn thành. Các bước kiểm tra tiếp theo chỉ được thực hiện sau khi người nhập khẩu hoàn thiện đầy đủ hồ sơ.
Trường hợp người nhập khẩu không hoàn thiện đầy đủ hồ sơ trong thời hạn quy định thì trong thời hạn 03 ngày làm việc kể từ ngày hết hạn thời gian bổ sung hồ sơ, Cơ quan kiểm tra ra Thông báo kết quả kiểm tra nhà nước về chất lượng hàng hóa nhập khẩu, trong thông báo nêu rõ “Lô hàng không hoàn thiện đầy đủ hồ sơ” gửi tới người nhập khẩu và cơ quan Hải quan. Đồng thời chủ trì, phối hợp cơ quan kiểm tra liên quan tiến hành kiểm tra nhà nước về chất lượng hàng hóa tại cơ sở của người nhập khẩu.
3) Khi kiểm tra hồ sơ, cơ quan kiểm tra phát hiện thấy hàng hóa nhập khẩu phải kiểm tra theo nội dung quy định tại khoản 1, khoản 2 Điều 9 của Thông tư số 27/2012/TT-BKHCN ngày 12/12/2012 thì trong thời hạn 03 ngày làm việc kể từ ngày tiếp nhận hồ sơ đăng ký kiểm tra chất lượng, cơ quan kiểm tra ra Thông báo kết quả kiểm tra nhà nước về chất lượng hàng hóa nhập khẩu, trong Thông báo nêu rõ các nội dung cần tiếp tục kiểm tra gửi người nhập khẩu, đồng thời tiến hành kiểm tra theo nội dung quy định tại khoản 1, khoản 2 Điều 9 của Thông tư.
- Trường hợp kết quả đánh giá sự phù hợp của hàng hóa nhập khẩu phù hợp với tiêu chuẩn công bố áp dụng, quy chuẩn kỹ thuật tương ứng, cơ quan kiểm tra ra Thông báo kết quả kiểm tra nhà nước về chất lượng hàng hóa nhập khẩu đáp ứng yêu cầu chất lượng gửi tới người nhập khẩu để làm thủ tục thông quan cho lô hàng.
- Trường hợp kết quả đánh giá sự phù hợp của hàng hóa nhập khẩu không phù hợp với tiêu chuẩn công bố áp dụng, quy chuẩn kỹ thuật tương ứng, cơ quan kiểm tra xử lý theo trường hợp hồ sơ đầy đủ nhưng không phù hợp quy định tại phần 2) trên đây.</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Chi cục Tiêu chuẩn Đo lường Chất lượng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hàng hóa nhập khẩu có khả năng gây mất an toàn sẽ được kiểm tra theo quy định của quy chuẩn kỹ thuật quốc gia tương ứng, trong đó quy định cụ thể một trong các trường hợp sau: Đánh giá dựa trên kết quả tự đánh giá của người nhập khẩu; đánh giá dựa trên kết quả đánh giá của tổ chức chứng nhận, tổ chức giám định đã đăng ký hoặc được thừa nhận:
01 ngày làm việc, cơ quan kiểm tra xác nhận người nhập khẩu đã đăng ký kiểm tra chất lượng hàng hóa nhập khẩu trên bản đăng ký của người nhập khẩu.
* Đối với hàng hóa nhập khẩu có khả năng gây mất an toàn sẽ được kiểm tra theo quy định của quy chuẩn kỹ thuật quốc gia tương ứng, trong đó quy định được đánh giá dựa trên kết quả đánh giá của tổ chức chứng nhận được chỉ định:
03 ngày làm việc kể từ ngày cơ quan kiểm tra tiếp nhận đầy đủ hồ sơ đăng ký kiểm tra chất lượng.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hàng hóa nhập khẩu có khả năng gây mất an toàn sẽ được kiểm tra theo quy định của quy chuẩn kỹ thuật quốc gia tương ứng, trong đó quy định cụ thể một trong các trường hợp sau: Đánh giá dựa trên kết quả tự đánh giá của người nhập khẩu; đánh giá dựa trên kết quả đánh giá của tổ chức chứng nhận, tổ chức giám định đã đăng ký hoặc được thừa nhận:
01 ngày làm việc, cơ quan kiểm tra xác nhận người nhập khẩu đã đăng ký kiểm tra chất lượng hàng hóa nhập khẩu trên bản đăng ký của người nhập khẩu.
* Đối với hàng hóa nhập khẩu có khả năng gây mất an toàn sẽ được kiểm tra theo quy định của quy chuẩn kỹ thuật quốc gia tương ứng, trong đó quy định được đánh giá dựa trên kết quả đánh giá của tổ chức chứng nhận được chỉ định:
03 ngày làm việc kể từ ngày cơ quan kiểm tra tiếp nhận đầy đủ hồ sơ đăng ký kiểm tra chất lượng.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hàng hóa nhập khẩu có khả năng gây mất an toàn sẽ được kiểm tra theo quy định của quy chuẩn kỹ thuật quốc gia tương ứng, trong đó quy định cụ thể một trong các trường hợp sau: Đánh giá dựa trên kết quả tự đánh giá của người nhập khẩu; đánh giá dựa trên kết quả đánh giá của tổ chức chứng nhận, tổ chức giám định đã đăng ký hoặc được thừa nhận: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kiểm tra nhà nước về chất lượng hàng hóa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Kết quả tự đánh giá sự phù hợp hoặc bản sao y bản chính kết quả chứng nhận hoặc kết quả giám định phù hợp quy chuẩn kỹ thuật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Cam kết chất lượng sản phẩm, hàng hóa phù hợp với quy chuẩn kỹ thuật quốc gia, tiêu chuẩn công bố áp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hàng hóa nhập khẩu có khả năng gây mất an toàn sẽ được kiểm tra theo quy định của quy chuẩn kỹ thuật quốc gia tương ứng, trong đó quy định được đánh giá dựa trên kết quả đánh giá của tổ chức chứng nhận được chỉ định: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kiểm tra nhà nước về chất lượng hàng hóa nhập khẩu (04 bản). +Bản photocopy các giấy tờ sau: Hợp đồng (Contract), Danh mục hàng hoá (nếu có) kèm theo (Packing list).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hoặc các bản sao chứng chỉ chất lượng (xuất trình bản chính để đối chiếu, trừ trường hợp bản sao đã được chứng thực) hoặc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tài liệu khác có liên quan: Bản sao (có xác nhận của người nhập khẩu) vận đơn (Bill of Loading); hóa đơn (Invoice); tờ khai hàng hóa nhập khẩu; giấy chứng nhận xuất xứ (C/O-Certificate of Origin) (nếu có); ảnh hoặc bản mô tả hàng hóa có các nội dung bắt buộc phải thể hiện trên nhãn hàng hóa và nhãn phụ (nếu nhãn chính chưa đủ nội dung theo quy định); chứng nhận lưu hành tự do CFS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kiểm tra nhà nước về chất lượng hàng hóa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183/2016/TT-BTC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43/2017/NĐ-CP</w:t>
            </w:r>
          </w:p>
        </w:tc>
        <w:tc>
          <w:p/>
          <w:p>
            <w:pPr>
              <w:spacing w:after="0" w:before="0" w:lineRule="auto" w:line="276"/>
              <w:jc w:val="left"/>
            </w:pPr>
            <w:r>
              <w:rPr>
                <w:rFonts w:ascii="Times New Roman" w:hAnsi="Times New Roman" w:cs="Times New Roman" w:eastAsia="Times New Roman"/>
                <w:b w:val="false"/>
                <w:sz w:val="26"/>
              </w:rPr>
              <w:t>về nhãn hàng hóa</w:t>
            </w:r>
          </w:p>
        </w:tc>
        <w:tc>
          <w:p/>
          <w:p>
            <w:pPr>
              <w:spacing w:after="0" w:before="0" w:lineRule="auto" w:line="276"/>
              <w:jc w:val="left"/>
            </w:pPr>
            <w:r>
              <w:rPr>
                <w:rFonts w:ascii="Times New Roman" w:hAnsi="Times New Roman" w:cs="Times New Roman" w:eastAsia="Times New Roman"/>
                <w:b w:val="false"/>
                <w:sz w:val="26"/>
              </w:rPr>
              <w:t>14-04-2017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27/2012/TT-BKHCN</w:t>
            </w:r>
          </w:p>
        </w:tc>
        <w:tc>
          <w:p/>
          <w:p>
            <w:pPr>
              <w:spacing w:after="0" w:before="0" w:lineRule="auto" w:line="276"/>
              <w:jc w:val="left"/>
            </w:pPr>
            <w:r>
              <w:rPr>
                <w:rFonts w:ascii="Times New Roman" w:hAnsi="Times New Roman" w:cs="Times New Roman" w:eastAsia="Times New Roman"/>
                <w:b w:val="false"/>
                <w:sz w:val="26"/>
              </w:rPr>
              <w:t>Quy định việc kiểm tra nhà nước về chất lượng hàng hóa nhập khẩu thuộc trách nhiệm quản lý của Bộ Khoa Học và Công Nghệ</w:t>
            </w:r>
          </w:p>
        </w:tc>
        <w:tc>
          <w:p/>
          <w:p>
            <w:pPr>
              <w:spacing w:after="0" w:before="0" w:lineRule="auto" w:line="276"/>
              <w:jc w:val="left"/>
            </w:pPr>
            <w:r>
              <w:rPr>
                <w:rFonts w:ascii="Times New Roman" w:hAnsi="Times New Roman" w:cs="Times New Roman" w:eastAsia="Times New Roman"/>
                <w:b w:val="false"/>
                <w:sz w:val="26"/>
              </w:rPr>
              <w:t>12-12-2012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07/2017/TT-BKHCN</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27/2012/TT-BKHCN ngày 12 tháng 12 năm 2012 của Bộ trưởng Bộ Khoa học và Công nghệ quy định việc kiểm tra nhà nước về chất lượng hàng hoá nhập khẩu thuộc trách nhiệm quản lý của Bộ Khoa học và Công nghệ</w:t>
            </w:r>
          </w:p>
        </w:tc>
        <w:tc>
          <w:p/>
          <w:p>
            <w:pPr>
              <w:spacing w:after="0" w:before="0" w:lineRule="auto" w:line="276"/>
              <w:jc w:val="left"/>
            </w:pPr>
            <w:r>
              <w:rPr>
                <w:rFonts w:ascii="Times New Roman" w:hAnsi="Times New Roman" w:cs="Times New Roman" w:eastAsia="Times New Roman"/>
                <w:b w:val="false"/>
                <w:sz w:val="26"/>
              </w:rPr>
              <w:t>16-06-2017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Hàng hóa nhóm 2 nhập khẩu vào Việt Nam được quản lý bằng Quy chuẩn kỹ thuật quốc gia do Bộ Khoa học và Công nghệ ban hành hoặc hàng hóa khác khi có dấu hiệu, nguy cơ gây mất an toàn thì người nhập khẩu phải đăng ký kiểm tra chất lượng trước khi đưa hàng hóa ra lưu thông trên thị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2026-05-21T16:42:35Z</dcterms:created>
  <dc:creator>Apache POI</dc:creator>
</cp:coreProperties>
</file>