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Liên hiệp hợp tác xã có nhu cầu đổi giấy chứng nhận đăng ký liên hiệp hợp tác xã nhưng không thay đổi nội dung đăng ký kinh doanh và đăng ký thuế, liên hiệp hợp tác xã nộp giấy đề nghị kèm theo bản chính Giấy chứng nhận đăng ký hợp tác xã hoặc bản chính Giấy chứng nhận đăng ký kinh doanh được cấp trước đây và bản chính Giấy chứng nhận đăng ký thuế tại Phòng Đăng ký kinh doanh thuộc Sở Kế hoạch và Đầu tư để được cấp Giấy chứng nhận đăng ký liên hiệp hợp tác xã.</w:t>
      </w:r>
    </w:p>
    <w:p>
      <w:pPr>
        <w:spacing w:after="0" w:before="0" w:lineRule="auto" w:line="276"/>
        <w:jc w:val="both"/>
      </w:pPr>
      <w:r>
        <w:rPr>
          <w:rFonts w:ascii="Times New Roman" w:hAnsi="Times New Roman" w:cs="Times New Roman" w:eastAsia="Times New Roman"/>
          <w:b w:val="false"/>
          <w:sz w:val="26"/>
        </w:rPr>
        <w:t>- Liên hiệp hợp tác xã lựa chọn ngành kinh tế cấp bốn trong Hệ thống ngành kinh tế Việt Nam để ghi ngành, nghề kinh doanh trong Giấy đề nghị cấp đổi Giấy chứng nhận đăng ký liên hiệp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Phòng Đăng ký kinh doanh hướng dẫn và ghi nhận ngành, nghề kinh doanh của hợp tác xã vào Cơ sở dữ liệu quốc gia về đăng ký hợp tác xã.</w:t>
      </w:r>
    </w:p>
    <w:p>
      <w:pPr>
        <w:spacing w:after="0" w:before="0" w:lineRule="auto" w:line="276"/>
        <w:jc w:val="both"/>
      </w:pPr>
      <w:r>
        <w:rPr>
          <w:rFonts w:ascii="Times New Roman" w:hAnsi="Times New Roman" w:cs="Times New Roman" w:eastAsia="Times New Roman"/>
          <w:b w:val="false"/>
          <w:sz w:val="26"/>
        </w:rPr>
        <w:t>- Phòng Đăng ký kinh doanh giao giấy biên nhận khi nhận hồ sơ hợp lệ cho liên hiệp hợp tác xã hoặc người nộp hồ sơ.</w:t>
      </w:r>
    </w:p>
    <w:p>
      <w:pPr>
        <w:spacing w:after="0" w:before="0" w:lineRule="auto" w:line="276"/>
        <w:jc w:val="both"/>
      </w:pPr>
      <w:r>
        <w:rPr>
          <w:rFonts w:ascii="Times New Roman" w:hAnsi="Times New Roman" w:cs="Times New Roman" w:eastAsia="Times New Roman"/>
          <w:b w:val="false"/>
          <w:sz w:val="26"/>
        </w:rPr>
        <w:t>Bước 3: Xử lý hồ sơ
- Phòng Đăng ký kinh doanh thực hiện việc cấp giấy chứng nhận đăng ký cho liên hiệp hợp tác xã.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hoặc người đại diện theo ủy quyền kê khai thông tin, tải văn bản điện tử, ký số vào hồ sơ cấp đổi giấy chứng nhận đăng ký liên hiệp hợp tác xã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ủy quyền thực hiện thủ tục cấp đổi giấy chứng nhận đăng ký liên hiệp hợp tác xã thì người được ủy quyền kê khai thông tin, tải văn bản điện tử, ký số vào hồ sơ cấp đổi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 Hồ sơ cấp đổi giấy chứng nhận đăng ký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đề nghị cấp đổi qua mạng điện tử phải được xác thực bằng chữ ký số công cộng của một trong các chủ thể sau đây: (3a) Cá nhân có thẩm quyền ký văn bản đề nghị cấp lại theo quy định; (3b) Người được cá nhân có thẩm quyền ký văn bản đề nghị cấp đổi theo quy định ủy quyền thực hiện thủ tục liên quan đến cấp đổi giấy chứng nhận đăng ký liên hiệp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Sau khi hoàn thành việc gửi hồ sơ đề nghị cấp đổi giấy chứng nhận, cá nhân có thẩm quyền hoặc người được cá nhân có thẩm quyền ký ủy quyền sẽ nhận được giấy biên nhận hồ sơ đề nghị cấp đổi qua mạng điện tử.</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Đăng ký kinh doanh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Phòng Đăng ký kinh doanh cấp đổi Giấy chứng nhận đăng ký liên hiệp hợp tác xã trong thời hạn 03 ngày làm việc kể từ ngày nhận được hồ sơ hợp lệ. Liên hiệp hợp tác xã phải nộp hồ sơ bằng văn bản khi nhận giấy chứng nhận đăng ký để đối chiếu và lưu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cấp đổi giấy chứng nhận đăng ký liên hiệp hợp tác xã;</w:t>
            </w:r>
          </w:p>
        </w:tc>
        <w:tc>
          <w:p/>
          <w:p>
            <w:pPr>
              <w:spacing w:after="0" w:before="0" w:lineRule="auto" w:line="276"/>
              <w:jc w:val="left"/>
            </w:pPr>
            <w:r>
              <w:rPr>
                <w:rFonts w:ascii="Times New Roman" w:hAnsi="Times New Roman" w:cs="Times New Roman" w:eastAsia="Times New Roman"/>
                <w:b w:val="false"/>
                <w:sz w:val="26"/>
              </w:rPr>
              <w:t>PHu luc I-17_TT07.2019.docx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liên hiệp hợp tác xã hoặc bản chính Giấy chứng nhận đăng ký kinh doanh được cấp trước đây và bản chính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2026-05-15T16:05:56Z</dcterms:created>
  <dc:creator>Apache POI</dc:creator>
</cp:coreProperties>
</file>