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phép tiến hành công việc bức xạ(trừ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yêu cầu gia hạn giấy phép tiến hành công việc bức xạ nộp hồ sơ cho Cục ATBXHN.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Bộ Khoa học và Công nghệ hoặc Cục ATBXHN cấp giấy phép tiến hành công việc bức xạ (gia hạn).
+ Trong trường hợp không cấp giấy phép, Bộ Khoa học và Công nghệ hoặc Cục ATBXHN trả lời bằng văn bản và nêu rõ lý do.</w:t>
      </w:r>
    </w:p>
    <w:p>
      <w:pPr>
        <w:spacing w:after="0" w:before="0" w:lineRule="auto" w:line="276"/>
        <w:jc w:val="both"/>
      </w:pPr>
      <w:r>
        <w:rPr>
          <w:rFonts w:ascii="Times New Roman" w:hAnsi="Times New Roman" w:cs="Times New Roman" w:eastAsia="Times New Roman"/>
          <w:b w:val="false"/>
          <w:sz w:val="26"/>
        </w:rPr>
        <w:t>Bước 3: Bộ KHCN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phép)</w:t>
            </w:r>
          </w:p>
          <w:p>
            <w:pPr>
              <w:spacing w:after="0" w:before="0" w:lineRule="auto" w:line="276"/>
              <w:jc w:val="left"/>
            </w:pPr>
            <w:r>
              <w:rPr>
                <w:rFonts w:ascii="Times New Roman" w:hAnsi="Times New Roman" w:cs="Times New Roman" w:eastAsia="Times New Roman"/>
                <w:b w:val="false"/>
                <w:sz w:val="26"/>
              </w:rPr>
              <w:t xml:space="preserve">Lệ phí : 75% mức thu phí thẩm định cấp giấy phép mới </w:t>
              <w:t xml:space="preserve"> (Phí thẩm định an toàn)</w:t>
            </w:r>
          </w:p>
        </w:tc>
        <w:tc>
          <w:p/>
          <w:p>
            <w:pPr>
              <w:spacing w:after="0" w:before="0" w:lineRule="auto" w:line="276"/>
              <w:jc w:val="left"/>
            </w:pPr>
            <w:r>
              <w:rPr>
                <w:rFonts w:ascii="Times New Roman" w:hAnsi="Times New Roman" w:cs="Times New Roman" w:eastAsia="Times New Roman"/>
                <w:b w:val="false"/>
                <w:sz w:val="26"/>
              </w:rPr>
              <w:t>60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 xml:space="preserve">Lệ phí : 75% mức thu phí thẩm định cấp giấy phép mới </w:t>
              <w:t xml:space="preserve"> (Phí thẩm định an toàn)</w:t>
            </w:r>
          </w:p>
          <w:p>
            <w:pPr>
              <w:spacing w:after="0" w:before="0" w:lineRule="auto" w:line="276"/>
              <w:jc w:val="left"/>
            </w:pPr>
            <w:r>
              <w:rPr>
                <w:rFonts w:ascii="Times New Roman" w:hAnsi="Times New Roman" w:cs="Times New Roman" w:eastAsia="Times New Roman"/>
                <w:b w:val="false"/>
                <w:sz w:val="26"/>
              </w:rPr>
              <w:t>Lệ phí : 100.000 Đồng</w:t>
              <w:t xml:space="preserve"> (Lệ phí cấp phép)</w:t>
            </w:r>
          </w:p>
        </w:tc>
        <w:tc>
          <w:p/>
          <w:p>
            <w:pPr>
              <w:spacing w:after="0" w:before="0" w:lineRule="auto" w:line="276"/>
              <w:jc w:val="left"/>
            </w:pPr>
            <w:r>
              <w:rPr>
                <w:rFonts w:ascii="Times New Roman" w:hAnsi="Times New Roman" w:cs="Times New Roman" w:eastAsia="Times New Roman"/>
                <w:b w:val="false"/>
                <w:sz w:val="26"/>
              </w:rPr>
              <w:t>60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p>
            <w:pPr>
              <w:spacing w:after="0" w:before="0" w:lineRule="auto" w:line="276"/>
              <w:jc w:val="left"/>
            </w:pPr>
            <w:r>
              <w:rPr>
                <w:rFonts w:ascii="Times New Roman" w:hAnsi="Times New Roman" w:cs="Times New Roman" w:eastAsia="Times New Roman"/>
                <w:b w:val="false"/>
                <w:sz w:val="26"/>
              </w:rPr>
              <w:t>Đơn đề nghị gia hạn giấy phép tiến hành công việc bức xạ.doc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đối với nhân viên bức xạ hoặc người phụ trách an toàn bức xạ mới so với hồ sơ đề nghị cấp hoặc gia hạn giấy phép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 bức xạ (tương ứng với công việc bức xạ đề nghị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đã được cấp và sắp hết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w:t>
            </w:r>
          </w:p>
        </w:tc>
        <w:tc>
          <w:p/>
          <w:p>
            <w:pPr>
              <w:spacing w:after="0" w:before="0" w:lineRule="auto" w:line="276"/>
              <w:jc w:val="left"/>
            </w:pPr>
            <w:r>
              <w:rPr>
                <w:rFonts w:ascii="Times New Roman" w:hAnsi="Times New Roman" w:cs="Times New Roman" w:eastAsia="Times New Roman"/>
                <w:b w:val="false"/>
                <w:sz w:val="26"/>
              </w:rPr>
              <w:t>Thông tư 08/2010/TT-BKHCN</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2026-05-22T16:47:10Z</dcterms:created>
  <dc:creator>Apache POI</dc:creator>
</cp:coreProperties>
</file>