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1.006798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3462/QĐ-UBND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quyền sử dụng đất lần đầu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Thời gian tiếp nhận và trả kết quả: Trong giờ hành chính các ngày từ thứ 2 đến thứ 6 hàng tuần (trừ các ngày nghỉ Lễ, Tết theo quy định).
b) Địa điểm tiếp nhận và trả kết quả: Bộ phận tiếp nhận và trả kết quả thuộc Văn phòng HĐND và UBND cấp huyện. 
Hộ gia đình, cá nhân, cộng đồng dân cư nộp hồ sơ tại Ủy ban nhân dân cấp xã nếu có nhu cầu. Trường hợp nộp hồ sơ tại cấp xã thì trong thời hạn 05 ngày làm việc kể từ ngày nhận đủ hồ sơ, Ủy ban nhân dân cấp xã phải chuyển hồ sơ đến Văn phòng đăng ký quyền sử dụng đất hoặc phòng Tài nguyên và Môi trường đối với nơi chưa thành lập Văn phòng đăng ký quyền sử dụng đất (gọi tắt là phòng TN&amp;MT).
Bước 1: Người sử dụng đất chuẩn bị đầy đủ hồ sơ theo quy định.
Bước 2: Cơ quan tiếp nhận hồ sơ có trách nhiệm ghi đầy đủ thông tin vào Sổ tiếp nhận hồ sơ và trả kết quả, trao Phiếu tiếp nhận hồ sơ và trả kết quả cho người nộp hồ sơ.
Trường hợp nhận hồ sơ chưa đầy đủ, chưa hợp lệ thì trong thời gian 03 ngày làm việc, cơ quan tiếp nhận, xử lý hồ sơ phải thông báo và hướng dẫn người nộp hồ sơ bổ sung, hoàn chỉnh theo quy định. 
Bước 3: Trong thời hạn 14 ngày làm việc, kể từ ngày nhận đủ hồ sơ hợp lệ, Văn phòng Đăng ký quyền sử dụng đất cấp huyện hoặc Phòng Tài nguyên và Môi trường cập nhật thông tin thửa đất đăng ký vào hồ sơ địa chính, cơ sở dữ liệu đất đai (nếu có).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này không tính thời gian tiếp nhận hồ sơ tại xã; không tính thời gian xem xét xử lý đối với trường hợp sử dụng đất có vi phạm pháp luật, thời gian trưng cầu giám định. 
- Đối với các xã miền núi, hải đảo, vùng sâu, vùng xa, vùng có điều kiện kinh tế - xã hội khó khăn, vùng có điều kiện kinh tế - xã hội đặc biệt khó khăn thì thời gian thực hiện được tăng thêm 10 ngày làm việc.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này không tính thời gian tiếp nhận hồ sơ tại xã; không tính thời gian xem xét xử lý đối với trường hợp sử dụng đất có vi phạm pháp luật, thời gian trưng cầu giám định. 
- Đối với các xã miền núi, hải đảo, vùng sâu, vùng xa, vùng có điều kiện kinh tế - xã hội khó khăn, vùng có điều kiện kinh tế - xã hội đặc biệt khó khăn thì thời gian thực hiện được tăng thêm 10 ngày làm việc.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cấp Giấy chứng nhận quyền sử dụng đất, quyền sở hữu nhà ở và tài sản khác gắn liền với đất theo Mẫu số 04/ĐK;</w:t>
            </w:r>
          </w:p>
        </w:tc>
        <w:tc>
          <w:p/>
          <w:p>
            <w:pPr>
              <w:spacing w:after="0" w:before="0" w:lineRule="auto" w:line="276"/>
              <w:jc w:val="left"/>
            </w:pPr>
            <w:r>
              <w:rPr>
                <w:rFonts w:ascii="Times New Roman" w:hAnsi="Times New Roman" w:cs="Times New Roman" w:eastAsia="Times New Roman"/>
                <w:b w:val="false"/>
                <w:sz w:val="26"/>
              </w:rPr>
              <w:t>Mẫu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Một trong các loại giấy tờ về quyền sử dụng đất (bản sao) như sau: a.) Giấy tờ về quyền được sử dụng đất trước ngày 15 tháng 10 năm 1993 do cơ quan có thẩm quyền cấp trong quá trình thực hiện chính sách đất đai của Nhà nước Việt Nam dân chủ Cộng hòa, Chính phủ Cách mạng lâm thời Cộng hòa miền Nam Việt Nam và Nhà nước Cộng hòa xã hội chủ nghĩa Việt Nam; b) Giấy chứng nhận quyền sử dụng đất tạm thời được cơ quan nhà nước có thẩm quyền cấp hoặc có tên trong Sổ đăng ký ruộng đất, Sổ địa chính trước ngày 15 tháng 10 năm 1993;  c) Giấy tờ hợp pháp về thừa kế, tặng cho quyền sử dụng đất hoặc tài sản gắn liền với đất; giấy tờ giao nhà tình nghĩa, nhà tình thương gắn liền với đất; d) Giấy tờ chuyển nhượng quyền sử dụng đất, mua bán nhà ở gắn liền với đất ở trước ngày 15 tháng 10 năm 1993 được Ủy ban nhân dân cấp xã xác nhận là đã sử dụng trước ngày 15 tháng 10 năm 1993; đ) Giấy tờ thanh lý, hóa giá nhà ở gắn liền với đất ở; giấy tờ mua nhà ở thuộc sở hữu nhà nước theo quy định của pháp luật; e) Giấy tờ về quyền sử dụng đất do cơ quan có thẩm quyền thuộc chế độ cũ cấp cho người sử dụng đất; g) Một trong các giấy tờ lập trước ngày 15 tháng 10 năm 1993 có tên người sử dụng đất, bao gồm: - Sổ mục kê đất, sổ kiến điền lập trước ngày 18 tháng 12 năm 1980. -  Một trong các giấy tờ được lập trong quá trình thực hiện đăng ký ruộng đất theo Chỉ thị số 299-TTg ngày 10 tháng 11 năm 1980 của Thủ tướng Chính phủ về công tác đo đạc, phân hạng và đăng ký thống kê ruộng đất trong cả nước do cơ quan nhà nước đang quản lý, có tên người sử dụng đất bao gồm:  + Biên bản xét duyệt của Hội đồng đăng ký ruộng đất cấp xã xác định người đang sử dụng đất là hợp pháp;   + Bản tổng hợp các trường hợp sử dụng đất hợp pháp do Ủy ban nhân dân cấp xã hoặc Hội đồng đăng ký ruộng đất cấp xã hoặc cơ quan quản lý đất đai cấp huyện, cấp tỉnh lập;  + Đơn xin đăng ký quyền sử dụng ruộng đất đối với trường hợp không có biên bản xét duyệt và Bản tổng hợp các trường hợp sử dụng đất hợp pháp. Trường hợp trong đơn xin đăng ký quyền sử dụng ruộng đất có sự khác nhau giữa thời điểm làm đơn và thời điểm xác nhận thì thời điểm xác lập đơn được tính theo thời điểm sớm nhất ghi trong đơn. + Giấy tờ về việc chứng nhận đã đăng ký quyền sử dụng đất của Ủy ban nhân dân cấp xã, cấp huyện hoặc cấp tỉnh cấp cho người sử dụng đất; + Giấy tờ về việc kê khai đăng ký nhà cửa được Ủy ban nhân dân cấp xã, cấp huyện hoặc cấp tỉnh xác nhận mà trong đó có ghi diện tích đất có nhà ở; - Dự án hoặc danh sách hoặc văn bản về việc di dân đi xây dựng khu kinh tế mới, di dân tái định cư được Ủy ban nhân dân cấp huyện, cấp tỉnh hoặc cơ quan nhà nước có thẩm quyền phê duyệt. - Giấy tờ của nông trường, lâm trường quốc doanh về việc giao đất cho người lao động trong nông trường, lâm trường để làm nhà ở (nếu có). - Giấy tờ có nội dung về quyền sở hữu nhà ở, công trình; về việc xây dựng, sửa chữa nhà ở, công trình được Ủy ban nhân dân cấp huyện, cấp tỉnh hoặc cơ quan quản lý nhà nước về nhà ở, xây dựng chứng nhận hoặc cho phép. - Giấy tờ tạm giao đất của Ủy ban nhân dân cấp huyện, cấp tỉnh; Đơn đề nghị được sử dụng đất được Ủy ban nhân dân cấp xã, hợp tác xã nông nghiệp phê duyệt, chấp thuận trước ngày 01 tháng 7 năm 1980 hoặc được Ủy ban nhân dân cấp huyện, cấp tỉnh phê duyệt, chấp thuận. - Giấy tờ của cơ quan nhà nước có thẩm quyền về việc giao đất cho cơ quan, tổ chức để bố trí đất cho cán bộ, công nhân viên tự làm nhà ở hoặc xây dựng nhà ở để phân (cấp) cho cán bộ, công nhân viên bằng vốn không thuộc ngân sách nhà nước hoặc do cán bộ, công nhân viên tự đóng góp xây dựng. Trường hợp xây dựng nhà ở bằng vốn ngân sách nhà nước thì phải bàn giao quỹ nhà ở đó cho cơ quan quản lý nhà ở của địa phương để quản lý, kinh doanh theo quy định của pháp luật. h) Bản sao các giấy tờ lập trước ngày 15 tháng 10 năm 1993 có tên người sử dụng đất nêu tại điểm g có xác nhận của Ủy ban nhân dân cấp huyện, cấp tỉnh hoặc cơ quan quản lý chuyên ngành cấp huyện, cấp tỉnh đối với trường hợp bản gốc giấy tờ này đã bị thất lạc và cơ quan nhà nước không còn lưu giữ hồ sơ quản lý việc cấp loại giấy tờ đó. i) Một trong các giấy tờ về quyền sử dụng đất nêu tại các điểm a, b, c, d , đ, e, g và h trên đây mà trên giấy tờ đó ghi tên người khác, kèm theo giấy tờ về việc chuyển quyền sử dụng đất có chữ ký của các bên có liên quan. k) Hộ gia đình, cá nhân được sử dụng đất theo bản án hoặc quyết định của Tòa án nhân dân, quyết định thi hành án của cơ quan thi hành án, văn bản công nhận kết quả hòa giải thành, quyết định giải quyết tranh chấp, khiếu nại, tố cáo về đất đai của cơ quan nhà nước có thẩm quyền đã được thi hành. l) Hộ gia đình, cá nhân đang sử dụng đất có quyết định giao đất, cho thuê đất của cơ quan nhà nước có thẩm quyền từ ngày 15/10/1993 đến ngày 01/7/2014. m) Giấy xác nhận là đất sử dụng chung cho cộng đồng đối với trường hợp cộng đồng dân cư đang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Chứng từ thực hiện nghĩa vụ tài chính; giấy tờ liên quan đến việc miễn, giảm nghĩa vụ tài chính về đất đai, tài sản gắn liền với đất - nếu có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Trường hợp có đăng ký quyền sử dụng hạn chế đối với thửa đất liền kề phải có hợp đồng hoặc văn bản thỏa thuận hoặc quyết định của Tòa án nhân dân về việc xác lập quyền sử dụng hạn chế thửa đất liền kề, kèm theo sơ đồ thể hiện vị trí, kích thước phần diện tích thửa đất mà người sử dụng thửa đất liền kề được quyền sử dụng hạn chế.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quyền sử dụng đất cấp huyện, Phòng Tài nguyên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quyền sử dụng đất cấp huyện, Phòng Tài nguyên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HĐND và UBND cấp huyện.Hộ gia đình, cá nhân, cộng đồng dân cư nộp hồ sơ tại Ủy ban nhân dân cấp xã nếu có nhu cầu. Trường hợp nộp hồ sơ tại cấp xã thì trong thời hạn 05 ngày làm việc kể từ ngày nhận đủ hồ sơ, Ủy ban nhân dân cấp xã phải chuyển hồ sơ đến Văn phòng đăng ký quyền sử dụng đất hoặc phòng Tài nguyên và Môi trường đối với nơi chưa thành lập Văn phòng đăng ký quyền sử dụng đất (gọi tắt là phòng TN&amp;MT).</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Ghi vào sổ địa chính và lập hồ sơ để Nhà nước quản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Luật Đất đai</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24/2014/TT-BTNMT</w:t>
            </w:r>
          </w:p>
        </w:tc>
        <w:tc>
          <w:p/>
          <w:p>
            <w:pPr>
              <w:spacing w:after="0" w:before="0" w:lineRule="auto" w:line="276"/>
              <w:jc w:val="left"/>
            </w:pPr>
            <w:r>
              <w:rPr>
                <w:rFonts w:ascii="Times New Roman" w:hAnsi="Times New Roman" w:cs="Times New Roman" w:eastAsia="Times New Roman"/>
                <w:b w:val="false"/>
                <w:sz w:val="26"/>
              </w:rPr>
              <w:t>Thông tư số 24/2014/TT-BTNMT ngày 19 tháng 5 năm 2014 của Bộ trưởng Bộ Tài nguyên và Môi trường 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07/2019/QĐ-UBND</w:t>
            </w:r>
          </w:p>
        </w:tc>
        <w:tc>
          <w:p/>
          <w:p>
            <w:pPr>
              <w:spacing w:after="0" w:before="0" w:lineRule="auto" w:line="276"/>
              <w:jc w:val="left"/>
            </w:pPr>
            <w:r>
              <w:rPr>
                <w:rFonts w:ascii="Times New Roman" w:hAnsi="Times New Roman" w:cs="Times New Roman" w:eastAsia="Times New Roman"/>
                <w:b w:val="false"/>
                <w:sz w:val="26"/>
              </w:rPr>
              <w:t>Về việc ban hành Quy định cơ quan tiếp nhận, giải quyết thủ tục; thời gian các bước thực hiện thủ tục đăng ký đất đai, tài sản gắn liền với đất, cấp giấy chứng nhận quyền sử dụng đất, quyền sở hữu nhà ở và tài sản khác gắn liền với đất trên địa bàn tỉnh Thanh Hóa</w:t>
            </w:r>
          </w:p>
        </w:tc>
        <w:tc>
          <w:p/>
          <w:p>
            <w:pPr>
              <w:spacing w:after="0" w:before="0" w:lineRule="auto" w:line="276"/>
              <w:jc w:val="left"/>
            </w:pPr>
            <w:r>
              <w:rPr>
                <w:rFonts w:ascii="Times New Roman" w:hAnsi="Times New Roman" w:cs="Times New Roman" w:eastAsia="Times New Roman"/>
                <w:b w:val="false"/>
                <w:sz w:val="26"/>
              </w:rPr>
              <w:t>28-03-2019</w:t>
            </w:r>
          </w:p>
        </w:tc>
        <w:tc>
          <w:p/>
          <w:p>
            <w:pPr>
              <w:spacing w:after="0" w:before="0" w:lineRule="auto" w:line="276"/>
              <w:jc w:val="left"/>
            </w:pPr>
            <w:r>
              <w:rPr>
                <w:rFonts w:ascii="Times New Roman" w:hAnsi="Times New Roman" w:cs="Times New Roman" w:eastAsia="Times New Roman"/>
                <w:b w:val="false"/>
                <w:sz w:val="26"/>
              </w:rPr>
              <w:t>UBND tỉnh Thanh Hóa</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2026-05-20T07:58:15Z</dcterms:created>
  <dc:creator>Apache POI</dc:creator>
</cp:coreProperties>
</file>