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và cấp Giấy chứng nhận quyền sử dụng đất, quyền sở hữu nhà ở và tài sản khác gắn liền với đất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Bước 1: Người sử dụng đất chuẩn bị đầy đủ hồ sơ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Bước 2: 
(1) Cơ quan tiếp nhận hồ sơ có trách nhiệm ghi đầy đủ thông tin vào Sổ tiếp nhận hồ sơ và trả kết quả và trao Phiếu tiếp nhận hồ sơ và trả kết quả cho người nộp hồ sơ.
- Trường hợp hộ gia đình, cá nhân, cộng đồng dân cư nộp hồ sơ tại Ủy ban nhân dân cấp xã thì trong thời hạn 05 ngày làm việc kể từ ngày nhận đủ hồ sơ (không bao gồm thời gian niêm yết công khai kết quả kiểm tra hồ sơ), Ủy ban nhân dân cấp xã thực hiện:
+ Thông báo cho Văn phòng đăng ký quyền sử dụng đất hoặc Phòng Tài nguyên và Môi trường đối với nơi chưa thành lập VPĐK (gọi tắt là phòng TN&MT) thực hiện trích đo địa chính thửa đất hoặc kiểm tra bản trích đo địa chính thửa đất do người sử dụng đất nộp (nếu có) đối với nơi chưa có bản đồ địa chính.
+ Kiểm tra hồ sơ;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Niêm yết công khai kết quả kiểm tra hồ sơ, xác nhận hiện trạng, tình trạng tranh chấp, nguồn gốc và thời điểm sử dụng đất tại trụ sở Ủy ban nhân dân cấp xã và khu dân cư nơi có đất, tài sản gắn liền với đất trong thời hạn 15 ngày; xem xét giải quyết các ý kiến phản ánh về nội dung công khai và gửi hồ sơ đến Văn phòng đăng ký quyền sử dụng đất hoặc phòng TN&MT.
- Trường hợp nộp hồ sơ tại Bộ phận tiếp nhận và trả kết quả thuộc Văn phòng HĐND và UBND cấp huyện thì Văn phòng đăng ký quyền sử dụng đất hoặc phòng TN&MT, trong thời hạn 08 ngày thực hiện các công việc như sau:
+ Gửi hồ sơ đến Ủy ban nhân dân cấp xã để lấy ý kiến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niêm yết công khai kết quả kiểm tra hồ sơ trong thời hạn 15 ngày, xác nhận hiện trạng, tình trạng tranh chấp, nguồn gốc và thời điểm sử dụng đất; xem xét giải quyết các ý kiến phản ánh về nội dung công khai và gửi hồ sơ đến Văn phòng đăng ký quyền sử dụng đất đối với trường hợp hộ gia đình, cá nhân, cộng đồng dân cư nộp hồ sơ tại Văn phòng đăng ký quyền sử dụng đất. Thời gian UBND cấp xã thực hiện các công việc trên là 05 ngày làm việc (không bao gồm thời gian niêm yết kết quả kiểm tra hồ sơ).
+ Trích lục bản đồ địa chính hoặc trích đo địa chính thửa đất ở nơi chưa có bản đồ địa chính hoặc đã có bản đồ địa chính nhưng hiện trạng ranh giới sử dụng đất đã thay đổi hoặc kiểm tra bản trích đo địa chính thửa đất do người sử dụng đất nộp (nếu có);
+ Kiểm tra, xác nhận sơ đồ tài sản gắn liền với đất đối với hộ gia đình, cá nhân, người Việt Nam định cư ở nước ngoài thực hiện dự án đầu tư mà sơ đồ đó chưa có xác nhận của tổ chức có tư cách pháp nhân về hoạt động xây dựng hoặc hoạt động đo đạc bản đồ.
+ Kiểm tra hồ sơ đăng ký; xác minh thực địa trong trường hợp cần thiết;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2) Trong thời hạn 05 ngày làm việc, kể từ ngày nhận được phiếu xin ý kiến, Cơ quan quản lý nhà nước đối với tài sản gắn liền với đất có trách nhiệm trả lời bằng văn bản cho Văn phòng đăng ký quyền sử dụng đất hoặc phòng TN&MT.
(3) Trong thời hạn 02 ngày làm việc, Văn phòng đăng ký quyền sử dụng đất hoặc phòng TN&MT thực hiện các công việc như sau:
+ Xác nhận đủ điều kiện hay không đủ điều kiện được cấp Giấy chứng nhận vào đơn đăng ký;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Phòng Tài nguyên và Môi trường trình UBND cấp huyện ký cấp Giấy chứng nhận.
(4) Trong thời hạn 05 ngày làm việc, kể từ ngày nhận đủ hồ sơ hợp lệ do Văn phòng đăng ký quyền sử dụng đất hoặc phòng TN&MT chuyển đến, Cơ quan thuế xác định và thông báo thu nghĩa vụ tài chính đối với trường hợp phải thực hiện nghĩa vụ tài chính theo quy định.
(5) Trường hợp người sử dụng đất đã nộp chứng từ hoàn thành nghĩa vụ tài chính (hoặc đã ký hợp đồng thuê đất hoặc được miễn nghĩa vụ tài chính liên quan đến thủ tục hành chính), trong thời hạn 03 ngày làm việc, kể từ ngày nhận được Tờ trình kèm theo hồ sơ của Văn phòng đăng ký quyền sử dụng đất hoặc phòng TN&MT chuyển đến, UBND cấp huyện ký Giấy chứng nhận theo quy định. 
(6) Trong thời hạn 02 ngày làm việc, Văn phòng đăng ký quyền sử dụng đất có trách nhiệm:
+ Cập nhật bổ sung việc cấp Giấy chứng nhận vào hồ sơ địa chính, cơ sở dữ liệu đất đai (nếu có);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cộng đồng dân cư nộp hồ sơ tại cấp xã. 
+ Xác nhận vào bản chính giấy tờ việc đã cấp Giấy chứng nhận theo quy định.
(7) Người được cấp Giấy chứng nhận nhận lại bản chính giấy tờ đã được xác nhận cấp Giấy chứng nhận và Giấy chứng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12.docx</w:t>
            </w:r>
          </w:p>
        </w:tc>
        <w:tc>
          <w:p/>
          <w:p>
            <w:pPr>
              <w:spacing w:after="0" w:before="0" w:lineRule="auto" w:line="276"/>
              <w:jc w:val="left"/>
            </w:pPr>
            <w:r>
              <w:rPr>
                <w:rFonts w:ascii="Times New Roman" w:hAnsi="Times New Roman" w:cs="Times New Roman" w:eastAsia="Times New Roman"/>
                <w:b w:val="false"/>
                <w:sz w:val="26"/>
              </w:rPr>
              <w:t>25 ngày làm việc, trong đó:
- Tại Văn phòng Đăng ký quyền sử dụng đất cấp huyện hoặc phòng TN&amp;MT: 12 ngày làm việc;
- Xin ý kiến Cơ quan quản lý nhà nước đối với tài sản gắn liền với đất (nếu có): 05 ngày làm việc;
- Tại Cơ quan thuế (đối với trường hợp người sử dụng đất, chủ sở hữu tài sản gắn liền với đất phải thực hiện nghĩa vụ tài chính): 05 ngày làm việc;
- Tại Ủy ban nhân dân cấp huyện: 03 ngày làm việc.
Thời gian trên không tính thời gian tiếp nhận, giải quyết, niêm yết tại UBND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12.docx</w:t>
            </w:r>
          </w:p>
        </w:tc>
        <w:tc>
          <w:p/>
          <w:p>
            <w:pPr>
              <w:spacing w:after="0" w:before="0" w:lineRule="auto" w:line="276"/>
              <w:jc w:val="left"/>
            </w:pPr>
            <w:r>
              <w:rPr>
                <w:rFonts w:ascii="Times New Roman" w:hAnsi="Times New Roman" w:cs="Times New Roman" w:eastAsia="Times New Roman"/>
                <w:b w:val="false"/>
                <w:sz w:val="26"/>
              </w:rPr>
              <w:t>25 ngày làm việc, trong đó:
- Tại Văn phòng Đăng ký quyền sử dụng đất cấp huyện hoặc phòng TN&amp;MT: 12 ngày làm việc;
- Xin ý kiến Cơ quan quản lý nhà nước đối với tài sản gắn liền với đất (nếu có): 05 ngày làm việc;
- Tại Cơ quan thuế (đối với trường hợp người sử dụng đất, chủ sở hữu tài sản gắn liền với đất phải thực hiện nghĩa vụ tài chính): 05 ngày làm việc;
- Tại Ủy ban nhân dân cấp huyện: 03 ngày làm việc.
Thời gian trên không tính thời gian tiếp nhận, giải quyết, niêm yết tại UBND cấp xã;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một trong các giấy tờ đã có công chứng hoặc chứng thực hoặc bản sao giấy tờ và xuất trình bản chính để cán bộ tiếp nhận hồ sơ kiểm tra đối chiếu và xác nhận vào bản sao hoặc bản chính): (2.1)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 (2.2) Giấy chứng nhận quyền sử dụng đất tạm thời được cơ quan nhà nước có thẩm quyền cấp hoặc có tên trong Sổ đăng ký ruộng đất, Sổ địa chính trước ngày 15 tháng 10 năm 1993;  (2.3) Giấy tờ hợp pháp về thừa kế, tặng cho quyền sử dụng đất hoặc tài sản gắn liền với đất; giấy tờ giao nhà tình nghĩa, nhà tình thương gắn liền với đất; (2.4) Giấy tờ chuyển nhượng quyền sử dụng đất, mua bán nhà ở gắn liền với đất ở trước ngày 15 tháng 10 năm 1993 được Ủy ban nhân dân cấp xã xác nhận là đã sử dụng trước ngày 15 tháng 10 năm 1993; (2.5) Giấy tờ thanh lý, hóa giá nhà ở gắn liền với đất ở; giấy tờ mua nhà ở thuộc sở hữu nhà nước theo quy định của pháp luật; (2.6) Giấy tờ về quyền sử dụng đất do cơ quan có thẩm quyền thuộc chế độ cũ cấp cho người sử dụng đất; (2.7) Một trong các giấy tờ lập trước ngày 15 tháng 10 năm 1993 có tên người sử dụng đất, bao gồm: - Sổ mục kê đất, sổ kiến điền lập trước ngày 18 tháng 12 năm 1980. -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  + Biên bản xét duyệt của Hội đồng đăng ký ruộng đất cấp xã xác định người đang sử dụng đất là hợp pháp;   + Bản tổng hợp các trường hợp sử dụng đất hợp pháp do Ủy ban nhân dân cấp xã hoặc Hội đồng đăng ký ruộng đất cấp xã hoặc cơ quan quản lý đất đai cấp huyện, cấp tỉnh lập;  +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 + Giấy tờ về việc chứng nhận đã đăng ký quyền sử dụng đất của Ủy ban nhân dân cấp xã, cấp huyện hoặc cấp tỉnh cấp cho người sử dụng đất; + Giấy tờ về việc kê khai đăng ký nhà cửa được Ủy ban nhân dân cấp xã, cấp huyện hoặc cấp tỉnh xác nhận mà trong đó có ghi diện tích đất có nhà ở; + Giấy tờ của đơn vị quốc phòng giao đất cho cán bộ, chiến sỹ làm nhà ở trước ngày 15 tháng 10 năm 1993 theo Chỉ thị số 282/CT-QP ngày 11 tháng 7 năm 1991 của Bộ trưởng Bộ Quốc phòng mà việc giao đất đó phù hợp với quy hoạch sử dụng đất làm nhà ở của cán bộ, chiến sỹ trong quy hoạch đất quốc phòng đã được cơ quan có thẩm quyền phê duyệt.” - Dự án hoặc danh sách hoặc văn bản về việc di dân đi xây dựng khu kinh tế mới, di dân tái định cư được Ủy ban nhân dân cấp huyện, cấp tỉnh hoặc cơ quan nhà nước có thẩm quyền phê duyệt. - Giấy tờ của nông trường, lâm trường quốc doanh về việc giao đất cho người lao động trong nông trường, lâm trường để làm nhà ở (nếu có). -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 -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 -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 (2.8) Bản sao các giấy tờ lập trước ngày 15 tháng 10 năm 1993 có tên người sử dụng đất nêu tại điểm 2.7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 (2.9) Một trong các giấy tờ về quyền sử dụng đất nêu tại các điểm 2.1 đến 2.8 trên đây mà trên giấy tờ đó ghi tên người khác, kèm theo giấy tờ về việc chuyển quyền sử dụng đất có chữ ký của các bên có liên quan. (2.10)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 (2.11) Hộ gia đình, cá nhân đang sử dụng đất có quyết định giao đất, cho thuê đất của cơ quan nhà nước có thẩm quyền từ ngày 15/10/1993 đến ngày 01/7/2014. (2.12)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(3.1) Hộ gia đình, cá nhân trong nước phải có một trong các loại giấy tờ sau:                      - Giấy phép xây dựng nhà ở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(3.2)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về quyền sở hữu công trình xây dựng đối với trường hợp tài sản là công trình xây dựng (bản sao giấy tờ đã có chứng nhận hoặc chứng hoặc bản sao giấy tờ và xuất trình bản chính để cán bộ tiếp nhận hồ sơ kiểm tra đối chiếu và xác nhận vào bản sao hoặc bản chính): - Giấy phép xây dựng công trình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về quyền sở hữu rừng sản xuất là rừng trồng đối với trường hợp chứng nhận tài sản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Một trong các giấy tờ về quyền sở hữu cây lâu năm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Chứng từ thực hiện nghĩa vụ tài chính; giấy tờ liên quan đến việc miễn, giảm nghĩa vụ tài chính về đất đai, tài sản gắn liền với đất - nếu có (bản sao đã có công chứng hoặc chứng thực hoặc bản sao và xuất trình bản chính để cán bộ tiếp nhận hồ sơ kiểm tra đối chiếu và xác nhận vào bản sao hoặc bản chính đối với trường hợp có 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 Bản chính;</w:t>
            </w:r>
          </w:p>
        </w:tc>
        <w:tc>
          <w:p/>
          <w:p>
            <w:pPr>
              <w:spacing w:after="0" w:before="0" w:lineRule="auto" w:line="276"/>
              <w:jc w:val="left"/>
            </w:pPr>
            <w:r>
              <w:rPr>
                <w:rFonts w:ascii="Times New Roman" w:hAnsi="Times New Roman" w:cs="Times New Roman" w:eastAsia="Times New Roman"/>
                <w:b w:val="false"/>
                <w:sz w:val="26"/>
              </w:rPr>
              <w:t>Mẫu 4a,b,c,d.docx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Mẫu 03 - Tờ khai thuế thu nhập cá nhân.docx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Văn phòng HĐND và UBND cấp huyện. Hộ gia đình, cá nhân, cộng đồng dân cư nộp hồ sơ tại Ủy ban nhân dân cấp xã nếu có nhu cầu.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Cơ quan quản lý nhà nước về nhà ở, công trình xây dựng, nông nghiệp,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2026-05-20T07:58:19Z</dcterms:created>
  <dc:creator>Apache POI</dc:creator>
</cp:coreProperties>
</file>