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đăng ký thay đổi nội dung hoặc cấp lại giấy chứng nhận đăng ký thành lập cơ sở trợ giúp xã hội ngoài công lập thuộc thẩm quyền của Phòng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gửi 01 bộ hồ sơ đề nghị thành lập; đề nghị đăng ký thay đổi nội dung hoặc cấp lại giấy chứng nhận đăng ký thành lập đến Phòng Y tế. 
- Bước 2: Phòng Y tế xem xét hồ sơ và cấp giấy chứng nhận đăng ký thành lập; cấp giấy chứng nhận thay đổi nội dung hoặc cấp lại giấy chứng nhận đăng ký thành lập theo đề nghị của cơ sở trong thời hạn 05 ngày làm việc, kể từ ngày nhận đủ hồ sơ. Trường hợp cơ sở đề nghị không đủ điều kiện theo quy định thì có thông báo rõ lý do bằng văn bản cho tổ chức, cá nhân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đăng ký thay đổi nội dung hoặc cấp lại giấy chứng nhận đăng ký thành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về việc đăng ký thay đổi nội dung hoặc cấp lại giấy  chứng nhận đăng ký thành lập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photocopy đăng ký  thành lập cơ sở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đăng ký thành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thành lập theo Mẫu số 06 tại Phụ lục ban hành kèm theo Nghị định số 103/2017/NĐ-CP</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thành lập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hoạt động của cơ sở theo Mẫu số 03b tại Phụ lục ban  hành kèm theo Nghị định số 103/2017/NĐ-CP</w:t>
            </w:r>
          </w:p>
        </w:tc>
        <w:tc>
          <w:p/>
          <w:p>
            <w:pPr>
              <w:spacing w:after="0" w:before="0" w:lineRule="auto" w:line="276"/>
              <w:jc w:val="left"/>
            </w:pPr>
            <w:r>
              <w:rPr>
                <w:rFonts w:ascii="Times New Roman" w:hAnsi="Times New Roman" w:cs="Times New Roman" w:eastAsia="Times New Roman"/>
                <w:b w:val="false"/>
                <w:sz w:val="26"/>
              </w:rPr>
              <w:t>Mus03b.docx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đối với giấy tờ hợp pháp về quyền sử dụng đất, quyền sở hữu nhà ở hoặc hợp đồng cho thuê, mượn đất đai, cơ sở vật chất và tài sản gắn liền với đất phục vụ cho hoạt động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lý lịch tư pháp của các sáng lập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 Thẻ căn cước công dân hoặc giấy chứng minh nhân dân. Đối với sáng lập viên là cá nhân nước ngoài, hộ chiếu hoặc chứng thực cá nhân hợp pháp khác của các sáng lập viên; + Quyết định thành lập hoặc tài liệu tương đương khác của tổ chức và văn bản ủy quyền; thẻ căn cước công dân hoặc giấy chứng minh nhân dân hoặc hộ chiếu, chứng thực cá nhân hợp pháp khác của người đại diện theo ủy quyền của tổ chức. Đối với sáng lập viên là tổ chức nước ngoài thì bản sao quyết định thành lập hoặc tài liệu tương đương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Phòng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tc>
      </w:tr>
      <w:tr>
        <w:tc>
          <w:p/>
          <w:p>
            <w:pPr>
              <w:spacing w:after="0" w:before="0" w:lineRule="auto" w:line="276"/>
              <w:jc w:val="left"/>
            </w:pPr>
            <w:r>
              <w:rPr>
                <w:rFonts w:ascii="Times New Roman" w:hAnsi="Times New Roman" w:cs="Times New Roman" w:eastAsia="Times New Roman"/>
                <w:b w:val="false"/>
                <w:sz w:val="26"/>
              </w:rPr>
              <w:t>103/2017/NĐ-CP	</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Đăng ký thành lập:
- Về tên của cơ sở: Cơ sở có tên gọi bằng tiếng Việt và tiếng nước ngoài, biểu tượng riêng (nếu có). Tên và biểu tượng của cơ sở phải đáp ứng các điều kiện: Không trùng lắp hoặc gây nhầm lẫn với tên hoặc biểu tượng của cơ sở khác đã được đăng ký trước đó; không vi phạm truyền thống lịch sử, văn hóa, đạo đức và thuần phong mỹ tục của dân tộc.
- Có hồ sơ đăng ký thành lập hợp lệ theo quy định.
2. Đăng ký thay đổi nội dung hoặc cấp lại giấy chứng nhận đăng ký thành lập: Cơ sở trợ giúp xã hội có nhu cầu thay đổi nội dung giấy chứng nhận đăng ký thành lập hoặc cấp lại giấy chứng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2026-05-22T13:32:07Z</dcterms:created>
  <dc:creator>Apache POI</dc:creator>
</cp:coreProperties>
</file>