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định xe thuộc diện không chịu phí, được bù trừ hoặc trả lại tiền phí đã nộp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Xe ô tô (trừ xe ô tô của lực lượng quốc phòng và công an) trong các trường hợp sau đây đã nộp phí sử dụng đường bộ thì chủ phương tiện được trả lại phí đã nộp hoặc trừ vào số phí phải nộp kỳ sau:</w:t>
      </w:r>
    </w:p>
    <w:p>
      <w:pPr>
        <w:spacing w:after="0" w:before="0" w:lineRule="auto" w:line="276"/>
        <w:jc w:val="both"/>
      </w:pPr>
      <w:r>
        <w:rPr>
          <w:rFonts w:ascii="Times New Roman" w:hAnsi="Times New Roman" w:cs="Times New Roman" w:eastAsia="Times New Roman"/>
          <w:b w:val="false"/>
          <w:sz w:val="26"/>
        </w:rPr>
        <w:t>a) Bị hủy hoại do tai nạn hoặc thiên tai.</w:t>
      </w:r>
    </w:p>
    <w:p>
      <w:pPr>
        <w:spacing w:after="0" w:before="0" w:lineRule="auto" w:line="276"/>
        <w:jc w:val="both"/>
      </w:pPr>
      <w:r>
        <w:rPr>
          <w:rFonts w:ascii="Times New Roman" w:hAnsi="Times New Roman" w:cs="Times New Roman" w:eastAsia="Times New Roman"/>
          <w:b w:val="false"/>
          <w:sz w:val="26"/>
        </w:rPr>
        <w:t>b) Bị tịch thu hoặc bị thu hồi giấy chứng nhận đăng ký xe, biển số xe.</w:t>
      </w:r>
    </w:p>
    <w:p>
      <w:pPr>
        <w:spacing w:after="0" w:before="0" w:lineRule="auto" w:line="276"/>
        <w:jc w:val="both"/>
      </w:pPr>
      <w:r>
        <w:rPr>
          <w:rFonts w:ascii="Times New Roman" w:hAnsi="Times New Roman" w:cs="Times New Roman" w:eastAsia="Times New Roman"/>
          <w:b w:val="false"/>
          <w:sz w:val="26"/>
        </w:rPr>
        <w:t>c) Bị tai nạn đến mức không thể tiếp tục lưu hành phải sửa chữa từ 30 ngày trở lên.</w:t>
      </w:r>
    </w:p>
    <w:p>
      <w:pPr>
        <w:spacing w:after="0" w:before="0" w:lineRule="auto" w:line="276"/>
        <w:jc w:val="both"/>
      </w:pPr>
      <w:r>
        <w:rPr>
          <w:rFonts w:ascii="Times New Roman" w:hAnsi="Times New Roman" w:cs="Times New Roman" w:eastAsia="Times New Roman"/>
          <w:b w:val="false"/>
          <w:sz w:val="26"/>
        </w:rPr>
        <w:t>d) Xe kinh doanh vận tải thuộc các hợp tác xã, doanh nghiệp kinh doanh vận tải tạm dừng lưu hành liên tục từ 30 ngày trở lên.</w:t>
      </w:r>
    </w:p>
    <w:p>
      <w:pPr>
        <w:spacing w:after="0" w:before="0" w:lineRule="auto" w:line="276"/>
        <w:jc w:val="both"/>
      </w:pPr>
      <w:r>
        <w:rPr>
          <w:rFonts w:ascii="Times New Roman" w:hAnsi="Times New Roman" w:cs="Times New Roman" w:eastAsia="Times New Roman"/>
          <w:b w:val="false"/>
          <w:sz w:val="26"/>
        </w:rPr>
        <w:t>đ) Xe ô tô không tham gia giao thông, không sử dụng đường thuộc hệ thống giao thông đường bộ, chỉ sử dụng trong phạm vi đất thuộc quản lý của doanh nghiệp, hợp tác xã như: nhà ga, cảng, khu khai thác khoáng sản, nông, lâm nghiệp và xe ô tô dùng để sát hạch của tổ chức đào tạo dạy nghề lái xe.</w:t>
      </w:r>
    </w:p>
    <w:p>
      <w:pPr>
        <w:spacing w:after="0" w:before="0" w:lineRule="auto" w:line="276"/>
        <w:jc w:val="both"/>
      </w:pPr>
      <w:r>
        <w:rPr>
          <w:rFonts w:ascii="Times New Roman" w:hAnsi="Times New Roman" w:cs="Times New Roman" w:eastAsia="Times New Roman"/>
          <w:b w:val="false"/>
          <w:sz w:val="26"/>
        </w:rPr>
        <w:t>e) Xe ô tô đăng ký, đăng kiểm tại Việt Nam nhưng hoạt động tại nước ngoài liên tục từ 30 ngày trở lên;</w:t>
      </w:r>
    </w:p>
    <w:p>
      <w:pPr>
        <w:spacing w:after="0" w:before="0" w:lineRule="auto" w:line="276"/>
        <w:jc w:val="both"/>
      </w:pPr>
      <w:r>
        <w:rPr>
          <w:rFonts w:ascii="Times New Roman" w:hAnsi="Times New Roman" w:cs="Times New Roman" w:eastAsia="Times New Roman"/>
          <w:b w:val="false"/>
          <w:sz w:val="26"/>
        </w:rPr>
        <w:t>g) Xe ô tô bị mất trộm trong thời gian từ 30 ngày trở lên.</w:t>
      </w:r>
    </w:p>
    <w:p>
      <w:pPr>
        <w:spacing w:after="0" w:before="0" w:lineRule="auto" w:line="276"/>
        <w:jc w:val="both"/>
      </w:pPr>
      <w:r>
        <w:rPr>
          <w:rFonts w:ascii="Times New Roman" w:hAnsi="Times New Roman" w:cs="Times New Roman" w:eastAsia="Times New Roman"/>
          <w:b w:val="false"/>
          <w:sz w:val="26"/>
        </w:rPr>
        <w:t>1.2. Đối với xe ô tô tại điểm d và điểm đ mục 1.1 nêu trên, chủ phương tiện lập hồ sơ gửi Sở Giao thông vận tải.</w:t>
      </w:r>
    </w:p>
    <w:p>
      <w:pPr>
        <w:spacing w:after="0" w:before="0" w:lineRule="auto" w:line="276"/>
        <w:jc w:val="both"/>
      </w:pPr>
      <w:r>
        <w:rPr>
          <w:rFonts w:ascii="Times New Roman" w:hAnsi="Times New Roman" w:cs="Times New Roman" w:eastAsia="Times New Roman"/>
          <w:b w:val="false"/>
          <w:sz w:val="26"/>
        </w:rPr>
        <w:t>Sở Giao thông vận tải kiểm tra hồ sơ: Trường hợp chưa đủ điều kiện thì ra thông báo trả lại cho doanh nghiệp để hoàn thiện lại hồ sơ. Trường hợp đủ điều kiện, Sở Giao thông vận tải ký xác nhận vào Đơn xin tạm dừng lưu hành/Đơn xin xác nhận xe không tham gia giao thông, đồng thời lập Biên bản tạm giữ phù hiệu, biển hiệu (nếu có).</w:t>
      </w:r>
    </w:p>
    <w:p>
      <w:pPr>
        <w:spacing w:after="0" w:before="0" w:lineRule="auto" w:line="276"/>
        <w:jc w:val="both"/>
      </w:pPr>
      <w:r>
        <w:rPr>
          <w:rFonts w:ascii="Times New Roman" w:hAnsi="Times New Roman" w:cs="Times New Roman" w:eastAsia="Times New Roman"/>
          <w:b w:val="false"/>
          <w:sz w:val="26"/>
        </w:rPr>
        <w:t>1.3. Đối với xe ô tô tại các điểm a, b, c, e và g mục 1.1 nêu trên, chủ phương tiện lập hồ sơ bù trừ hoặc trả phí gửi đơn vị đăng kiểm.</w:t>
      </w:r>
    </w:p>
    <w:p>
      <w:pPr>
        <w:spacing w:after="0" w:before="0" w:lineRule="auto" w:line="276"/>
        <w:jc w:val="both"/>
      </w:pPr>
      <w:r>
        <w:rPr>
          <w:rFonts w:ascii="Times New Roman" w:hAnsi="Times New Roman" w:cs="Times New Roman" w:eastAsia="Times New Roman"/>
          <w:b w:val="false"/>
          <w:sz w:val="26"/>
        </w:rPr>
        <w:t>Đơn vị đăng kiểm kiểm tra tiếp nhận hồ sơ, đóng dấu tiếp nhận hồ sơ, ghi thời gian nhận hồ sơ, ghi nhận các tài liệu trong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Sở Giao thông vận tải, đơn vị đăng kiểm.
4.1. Tại Sở Giao thông vận tải
a) Trường hợp xe dừng lưu hành liên tục 30 ngày trở lên
- Trường hợp chưa đủ điều kiện thì ra Thông báo theo mẫu tại Phụ lục số 07 ban hành kèm theo Thông tư số 293/2016/TT-BTC ngày 15 tháng 11 năm 2016 của Bộ trưởng Bộ Tài chính trả lại doanh nghiệp để hoàn thiện lại hồ sơ. Thời gian thực hiện 02 ngày làm việc kể từ ngày nhận đơn.
- Trường hợp đủ điều kiện, Sở Giao thông vận tải ký xác nhận vào Đơn xin tạm dừng lưu hành, đồng thời lập Biên bản tạm giữ phù hiệu, biển hiệu (nếu có) theo mẫu tại Phụ lục số 08 ban hành kèm theo Thông tư số 293/2016/TT-BTC ngày 15 tháng 11 năm 2016 của Bộ trưởng Bộ Tài chính; thời gian thực hiện 03 ngày làm việc kể từ ngày nhận đơn.
b) Trường hợp xe ô tô không tham gia giao thông trên hệ thống đường bộ: Trường hợp hồ sơ chưa đầy đủ, Sở Giao thông vận tải thông báo cho doanh nghiệp bổ sung hồ sơ chậm nhất trong 03 ngày làm việc kể từ ngày nhận hồ sơ. Trường hợp hồ sơ đủ điều kiện xem xét, Sở Giao thông vận tải tiến hành kiểm tra thực tế doanh nghiệp và xác nhận vào Đơn đề nghị nếu các phương tiện đủ điều kiện theo nội dung kê khai của doanh nghiệp, thời gian thực hiện chậm nhất là 10 ngày làm việc kể từ khi nhận đủ hồ sơ. Trường hợp kết quả kiểm tra không đúng với đơn đề nghị, doanh nghiệp có trách nhiệm hoàn thiện lại hồ sơ, để Sở Giao thông vận tải xác nhận.
4.2. Tại đơn vị đăng kiểm
a) Trường hợp xe dừng lưu hành liên tục 30 ngày trở lên
- Trường hợp hồ sơ chưa phù hợp thì ra Thông báo theo mẫu tại Phụ lục số 09 ban hành kèm theo Thông tư số 293/2016/TT-BTC ngày 15 tháng 11 năm 2016 của Bộ trưởng Bộ Tài chính trả lại doanh nghiệp để hoàn thiện lại hồ sơ, thời gian thực hiện 02 ngày làm việc.
- Trường hợp đủ điều kiện thì lập Biên bản thu tem nộp phí sử dụng đường bộ theo mẫu tại Phụ lục số 13 ban hành kèm theo Thông tư số 293/2016/TT-BTC ngày 15 tháng 11 năm 2016 của Bộ trưởng Bộ Tài chính. Thời gian thực hiện 02 ngày làm việc.
b) Trường hợp xe ô tô không tham gia giao thông trên hệ thống đường bộ: Đơn vị đăng kiểm kiểm tra, đối chiếu với Đơn đề nghị có dấu xác nhận của Sở Giao thông vận tải, nếu phù hợp sẽ không thu phí sử dụng đường bộ đối với các xe này kể từ ngày Sở Giao thông vận tải xác nhận.
c) Trường hợp xe bị hủy hoại do tai nạn hoặc thiên tai; bị tịch thu hoặc bị thu hồi giấy chứng nhận đăng ký xe, biển số xe; bị tai nạn đến mức không thể tiếp tục lưu hành phải sửa chữa từ 30 ngày trở lên.
Trường hợp hồ sơ trả phí chưa đầy đủ, trong thời hạn 03 ngày làm việc kể từ ngày tiếp nhận hồ sơ, đơn vị đăng kiểm phải thông báo cho người nộp hồ sơ để hoàn chỉnh.
Chậm nhất là 03 ngày làm việc, kể từ ngày nhận được đủ hồ sơ đề nghị trả phí, căn cứ hồ sơ đề nghị trả phí của chủ phương tiện, thủ trưởng đơn vị đăng kiểm ra Quyết định trả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Thành phần hồ sơ nộp tại Sở Giao thông vận tải  a) Trường hợp xe dừng lưu hành liên tục 30 ngày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tạm dừng lưu hành theo mẫu tại Phụ lục số 06 ban hành kèm theo Thông tư số 293/2016/TT-BTC ngày 15 tháng 11 năm 2016 của Bộ trưởng Bộ Tài chính.</w:t>
            </w:r>
          </w:p>
        </w:tc>
        <w:tc>
          <w:p/>
          <w:p>
            <w:pPr>
              <w:spacing w:after="0" w:before="0" w:lineRule="auto" w:line="276"/>
              <w:jc w:val="left"/>
            </w:pPr>
            <w:r>
              <w:rPr>
                <w:rFonts w:ascii="Times New Roman" w:hAnsi="Times New Roman" w:cs="Times New Roman" w:eastAsia="Times New Roman"/>
                <w:b w:val="false"/>
                <w:sz w:val="26"/>
              </w:rPr>
              <w:t>Phụ lục số 06 - don xin tam dung luu hanh.docx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kinh doanh vận tải bằng ô tô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3.2. Thành phần hồ sơ nộp tại đơn vị đăng kiểm  a) Trường hợp xe dừng lưu hành liên tục 30 ngày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tạm dừng lưu hành bản chính (có xác nhận của Sở Giao thông vận tải); biên bản tạm giữ phù hiệu, biển hiệu (đối với xe thuộc diện cấp biển hiệu, phù hiệu); biên lai thu phí sử dụng đường bộ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Số lượng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xe ô tô không tham gia giao thông trên hệ thống đường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xác nhận xe ô tô không sử dụng đường thuộc hệ thống giao thông đường bộ, chỉ sử dụng trong phạm vi đất thuộc quản lý của doanh nghiệp và xe dùng để sát hạch thuộc sở hữu của doanh nghiệp theo mẫu tại Phụ lục số 11 ban hành kèm theo Thông tư số 293/2016/TT-BTC ngày 15 tháng 11 năm 2016 của Bộ trưởng Bộ Tài chính.</w:t>
            </w:r>
          </w:p>
        </w:tc>
        <w:tc>
          <w:p/>
          <w:p>
            <w:pPr>
              <w:spacing w:after="0" w:before="0" w:lineRule="auto" w:line="276"/>
              <w:jc w:val="left"/>
            </w:pPr>
            <w:r>
              <w:rPr>
                <w:rFonts w:ascii="Times New Roman" w:hAnsi="Times New Roman" w:cs="Times New Roman" w:eastAsia="Times New Roman"/>
                <w:b w:val="false"/>
                <w:sz w:val="26"/>
              </w:rPr>
              <w:t>Phụ lục số 11 - don xac nhan xe o to dung cho sat hach...docx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đăng ký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đăng ký xe (của từng xe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xe ô tô không tham gia giao thông trên hệ thống đường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(có xác nhận của Sở Giao thông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Trường hợp xe bị hủy hoại do tai nạn hoặc thiên tai; bị tịch thu hoặc bị thu hồi giấy chứng nhận đăng ký xe, biển số xe; bị tai nạn đến mức không thể tiếp tục lưu hành phải sửa chữa từ 30 ngày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trả phí theo mẫu tại Phụ lục số 02 ban hành kèm theo Thông tư số 293/2016/TT-BTC ngày 15 tháng 11 năm 2016 của Bộ trưởng Bộ Tài chính.</w:t>
            </w:r>
          </w:p>
        </w:tc>
        <w:tc>
          <w:p/>
          <w:p>
            <w:pPr>
              <w:spacing w:after="0" w:before="0" w:lineRule="auto" w:line="276"/>
              <w:jc w:val="left"/>
            </w:pPr>
            <w:r>
              <w:rPr>
                <w:rFonts w:ascii="Times New Roman" w:hAnsi="Times New Roman" w:cs="Times New Roman" w:eastAsia="Times New Roman"/>
                <w:b w:val="false"/>
                <w:sz w:val="26"/>
              </w:rPr>
              <w:t>Phụ lục số 02- giay de 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phô tô (không cần công chứng, chứng thực) các giấy tờ chứng minh thời gian không được sử dụng phương tiện (như: Quyết định tịch thu xe của cơ quan có thẩm quyền, văn bản thu hồi giấy đăng ký và 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phô tô biên lai thu phí (không cần công chứng, chứng thực). Trường hợp bị mất biên lai thu phí, chủ phương tiện đề nghị đơn vị đăng kiểm nơi nộp phí cấp lại bản sao biên lai thu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Riêng đối với xe ô tô bị tai nạn đến mức không thể tiếp tục lưu hành phải sửa chữa từ 30 ngày trở lên thì ngoài các giấy tờ nêu trên, chủ phương tiện còn phải cung cấp Biên bản thu tem kiểm định và giấy chứng nhận kiểm định theo mẫu tại Phụ lục số 03 ban hành kèm theo Thông tư số 293/2016/TT-BTC ngày 15 tháng 11 năm 2016 của Bộ trưởng Bộ Tài chính.</w:t>
            </w:r>
          </w:p>
        </w:tc>
        <w:tc>
          <w:p/>
          <w:p>
            <w:pPr>
              <w:spacing w:after="0" w:before="0" w:lineRule="auto" w:line="276"/>
              <w:jc w:val="left"/>
            </w:pPr>
            <w:r>
              <w:rPr>
                <w:rFonts w:ascii="Times New Roman" w:hAnsi="Times New Roman" w:cs="Times New Roman" w:eastAsia="Times New Roman"/>
                <w:b w:val="false"/>
                <w:sz w:val="26"/>
              </w:rPr>
              <w:t>PHỤ LỤC SỐ 03 - Bien ban thu tem.docx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Trường hợp xe ô tô đăng ký, đăng kiểm tại Việt Nam nhưng hoạt động tại nước ngoài liên tục từ 30 ngày trở lên.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Chủ phương tiện cung cấp giấy tờ chứng minh xe được xuất cảnh, nhập cảnh (được công chứng, chứng thực; nếu là bản phô tô thì mang bản gốc để đối chiếu) cho đơn vị đăng kiểm khi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 Trường hợp xe ô tô bị mất trộm trong thời gian từ 30 ngày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xe ô tô bị mất trộm trong thời gian từ 30 ngày trở lên chủ phương tiện phải xuất trình Tờ khai mất tài sản có xác nhận của cơ quan công an. Trường hợp tìm thấy phương tiện thì chủ phương tiện phải cung cấp cho đơn vị đăng kiểm Biên bản bàn giao tài sản do cơ quan công an thu hồi giao cho chủ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Các đơn vị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trả phí theo mẫu tại Phụ lục số 04, Thông báo về việc không được trả phí theo mẫu tại Phụ lục số 05, Thông báo không đủ điều kiện đăng ký tạm dừng lưu hành theo mẫu tại Phụ lục số 07 và Thông báo chưa đủ điêu kiện thuộc diện không chịu phí theo mẫu tại Phụ lục số 09 ban hành kèm theo Thông tư số 293/2016/TT-BTC ngày 15 tháng 11 năm 2016 của Bộ trưởng Bộ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56/2014/NĐ-CP</w:t>
            </w:r>
          </w:p>
        </w:tc>
        <w:tc>
          <w:p/>
          <w:p>
            <w:pPr>
              <w:spacing w:after="0" w:before="0" w:lineRule="auto" w:line="276"/>
              <w:jc w:val="left"/>
            </w:pPr>
            <w:r>
              <w:rPr>
                <w:rFonts w:ascii="Times New Roman" w:hAnsi="Times New Roman" w:cs="Times New Roman" w:eastAsia="Times New Roman"/>
                <w:b w:val="false"/>
                <w:sz w:val="26"/>
              </w:rPr>
              <w:t>Nghị định số 56/2014/NĐ-CP</w:t>
            </w:r>
          </w:p>
        </w:tc>
        <w:tc>
          <w:p/>
          <w:p>
            <w:pPr>
              <w:spacing w:after="0" w:before="0" w:lineRule="auto" w:line="276"/>
              <w:jc w:val="left"/>
            </w:pPr>
            <w:r>
              <w:rPr>
                <w:rFonts w:ascii="Times New Roman" w:hAnsi="Times New Roman" w:cs="Times New Roman" w:eastAsia="Times New Roman"/>
                <w:b w:val="false"/>
                <w:sz w:val="26"/>
              </w:rPr>
              <w:t>30-05-2014</w:t>
            </w:r>
          </w:p>
        </w:tc>
        <w:tc>
          <w:p/>
        </w:tc>
      </w:tr>
      <w:tr>
        <w:tc>
          <w:p/>
          <w:p>
            <w:pPr>
              <w:spacing w:after="0" w:before="0" w:lineRule="auto" w:line="276"/>
              <w:jc w:val="left"/>
            </w:pPr>
            <w:r>
              <w:rPr>
                <w:rFonts w:ascii="Times New Roman" w:hAnsi="Times New Roman" w:cs="Times New Roman" w:eastAsia="Times New Roman"/>
                <w:b w:val="false"/>
                <w:sz w:val="26"/>
              </w:rPr>
              <w:t>18/2012/NĐ-CP</w:t>
            </w:r>
          </w:p>
        </w:tc>
        <w:tc>
          <w:p/>
          <w:p>
            <w:pPr>
              <w:spacing w:after="0" w:before="0" w:lineRule="auto" w:line="276"/>
              <w:jc w:val="left"/>
            </w:pPr>
            <w:r>
              <w:rPr>
                <w:rFonts w:ascii="Times New Roman" w:hAnsi="Times New Roman" w:cs="Times New Roman" w:eastAsia="Times New Roman"/>
                <w:b w:val="false"/>
                <w:sz w:val="26"/>
              </w:rPr>
              <w:t>Nghị định số 18/2012/NĐ-CP</w:t>
            </w:r>
          </w:p>
        </w:tc>
        <w:tc>
          <w:p/>
          <w:p>
            <w:pPr>
              <w:spacing w:after="0" w:before="0" w:lineRule="auto" w:line="276"/>
              <w:jc w:val="left"/>
            </w:pPr>
            <w:r>
              <w:rPr>
                <w:rFonts w:ascii="Times New Roman" w:hAnsi="Times New Roman" w:cs="Times New Roman" w:eastAsia="Times New Roman"/>
                <w:b w:val="false"/>
                <w:sz w:val="26"/>
              </w:rPr>
              <w:t>13-03-2012</w:t>
            </w:r>
          </w:p>
        </w:tc>
        <w:tc>
          <w:p/>
        </w:tc>
      </w:tr>
      <w:tr>
        <w:tc>
          <w:p/>
          <w:p>
            <w:pPr>
              <w:spacing w:after="0" w:before="0" w:lineRule="auto" w:line="276"/>
              <w:jc w:val="left"/>
            </w:pPr>
            <w:r>
              <w:rPr>
                <w:rFonts w:ascii="Times New Roman" w:hAnsi="Times New Roman" w:cs="Times New Roman" w:eastAsia="Times New Roman"/>
                <w:b w:val="false"/>
                <w:sz w:val="26"/>
              </w:rPr>
              <w:t xml:space="preserve">28/2016/NĐ-CP </w:t>
            </w:r>
          </w:p>
        </w:tc>
        <w:tc>
          <w:p/>
          <w:p>
            <w:pPr>
              <w:spacing w:after="0" w:before="0" w:lineRule="auto" w:line="276"/>
              <w:jc w:val="left"/>
            </w:pPr>
            <w:r>
              <w:rPr>
                <w:rFonts w:ascii="Times New Roman" w:hAnsi="Times New Roman" w:cs="Times New Roman" w:eastAsia="Times New Roman"/>
                <w:b w:val="false"/>
                <w:sz w:val="26"/>
              </w:rPr>
              <w:t>Nghị định số 28/2016/NĐ-CP</w:t>
            </w:r>
          </w:p>
        </w:tc>
        <w:tc>
          <w:p/>
          <w:p>
            <w:pPr>
              <w:spacing w:after="0" w:before="0" w:lineRule="auto" w:line="276"/>
              <w:jc w:val="left"/>
            </w:pPr>
            <w:r>
              <w:rPr>
                <w:rFonts w:ascii="Times New Roman" w:hAnsi="Times New Roman" w:cs="Times New Roman" w:eastAsia="Times New Roman"/>
                <w:b w:val="false"/>
                <w:sz w:val="26"/>
              </w:rPr>
              <w:t>20-04-2016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BỘ TÀI CHÍNH
-------
CỘNG HÒA XÃ HỘI CHỦ NGHĨA VIỆT NAM
Độc lập - Tự do - Hạnh phúc
---------------
Số: 2808/QĐ-BTC
Hà Nội, ngày 29 tháng 12 năm 2016
QUYẾT ĐỊNH
VỀ CÔNG BỐ THỦ TỤC HÀNH CHÍNH TRONG LĨNH VỰC THUẾ THUỘC PHẠM VI QUẢN LÝ NHÀ NƯỚC CỦA BỘ TÀI CHÍNH
BỘ TRƯỞNG BỘ TÀI CHÍNH
Căn cứ Nghị định số 215/2013/NĐ-CP ngày 23 tháng 12 năm 2013 của Chính phủ quy định chức năng, nhiệm vụ, quyền hạn và cơ cấu tổ chức của Bộ Tài chính;
Căn cứ Nghị định số 63/2010/NĐ-CP ngày 08 tháng 6 năm 2010 của Chính phủ về kiểm soát thủ tục hành chính và Nghị định số 48/2013/NĐ-CP ngày 14 tháng 5 năm 2013 của Chính phủ sửa đổi, bổ sung một số điều của các nghị định liên quan về kiểm soát thủ tục hành chính;
Căn cứ Thông tư số 293/2016/TT-BTC ngày 15 tháng 11 năm 2016 của Bộ trưởng Bộ Tài chính quy định mức thu, chế độ thu, nộp, miễn, quản lý và sử dụng phí sử dụng đường bộ;
Xét đề nghị của Vụ trưởng Vụ Chính sách Thuế, Vụ trưởng Vụ Pháp chế,
QUYẾT ĐỊNH:
Điều 1. Công bố kèm theo Quyết định này thủ tục hành chính trong lĩnh vực thuế thuộc phạm vi quản lý nhà nước của Bộ Tài chính (Phụ lục kèm theo), cụ thể: sửa đổi 01 thủ tục về xác định xe thuộc diện không chịu phí, được bù trừ hoặc trả lại tiền phí đã nộp và bãi bỏ 01 thủ tục về khai, nộp phí đối với xe ô tô của các tổ chức, cá nhân đăng ký tại Việt Nam, đã được công bố tại Quyết định số 1949/QĐ-BTC ngày 12 tháng 9 năm 2016 của Bộ trưởng Bộ Tài chính về công bố thủ tục hành chính chuẩn hóa trong lĩnh vực thuế thuộc phạm vi quản lý nhà nước của Bộ Tài chính.
Điều 2. Quyết định này có hiệu lực thi hành kể từ ngày 01 tháng 01 năm 2017.
Điều 3. Vụ trưởng Vụ Chính sách Thuế, Vụ trưởng Vụ Pháp chế, Chánh Văn phòng Bộ, Cục trưởng Cục Tin học và Thống kê tài chính và Thủ trưởng các đơn vị có liên quan chịu trách nhiệm thi hành Quyết định này./.
Nơi nhận:
- Lãnh đạo Bộ;
- Cục Kiểm soát TTHC (Văn phòng Chính phủ);
- Như Điều 3;
- Cổng thông tin điện tử Bộ Tài chính;
- Sở GTVT các tỉnh, thành phố trực thuộc trung ương;
- Văn phòng Quỹ bảo trì trung ương;
- Cục Đăng kiểm Việt Nam;
- Lưu VT, CST (P5).
KT. BỘ TRƯỞNG
THỨ TRƯỞNG
Vũ Thị Mai
PHỤ LỤC
THỦ TỤC HÀNH CHÍNH SỬA ĐỔI, BỔ SUNG, BÃI BỎ THUỘC PHẠM VI QUẢN LÝ NHÀ NƯỚC CỦA BỘ TÀI CHÍNH
(Ban hành kèm theo Quyết định số 2808/QĐ-BTC ngày 29 tháng 12 năm 2016 của Bộ trưởng Bộ Tài chính)
Phần I
DANH MỤC THỦ TỤC HÀNH CHÍNH
1. Danh mục thủ tục hành chính được sửa đổi, bổ sung thuộc phạm vi quản lý của Bộ Tài chính
Số TT
Số hồ sơ TTHC
Tên thủ tục hành chính
Tên VBQPPL quy định nội dung sửa đổi, bổ sung, thay thế
Lĩnh vực
Cơ quan thực hiện
Thủ tục hành chính cấp tỉnh
1
B-BTC-26659-TT
Thủ tục xác định xe thuộc diện không chịu phí, được bù trừ hoặc trả lại tiền phí đã nộp
Thông tư số 293/2016/TT- BTC ngày 15 tháng 11 năm 2016 của Bộ trưởng Bộ Tài chính quy định mức thu, chế độ thu, nộp, miễn, quản lý và sử dụng phí sử dụng đường bộ
Phí, lệ phí
Đơn vị đăng kiểm, Sở Giao thông vận tải
2. Danh mục thủ tục hành chính bị bãi bỏ thuộc phạm vi quản lý của Bộ Tài chính
Số TT
Số hồ sơ TTHC
Tên thủ tục hành chính
Tên VBQPPL quy định nội dung sửa đổi, bổ sung, thay thế
Lĩnh vực
Cơ quan thực hiện
Thủ tục hành chính cấp tỉnh
1
B-BTC-26653-TT
Thu nộp tiền phí sử dụng đường bộ áp dụng đối với xe ô tô
Thông tư số 133/2014/TT- BTC ngày 11 tháng 9 năm 2014 của Bộ trưởng Bộ Tài chính hướng dẫn chế độ thu nộp, quản lý và sử dụng phí sử dụng đường bộ theo đầu phương tiện
Phí, lệ phí
Đơn vị đăng kiểm, Văn phòng Quỹ bảo trì đường bộ trung ương
Phần II
NỘI DUNG CỤ THỂ CỦA TỪNG THỦ TỤC HÀNH CHÍNH TRONG LĨNH VỰC THUẾ THUỘC PHẠM VI CHỨC NĂNG QUẢN LÝ NHÀ NƯỚC CỦA BỘ TÀI CHÍNH
A. Thủ tục hành chính thuộc thẩm quyền giải quyết cấp tỉnh
I. Thủ tục xác định xe thuộc diện không chịu phí, được bù trừ hoặc trả lại tiền phí đã nộp
1. Trình tự thực hiện
1.1. Xe ô tô (trừ xe ô tô của lực lượng quốc phòng và công an) trong các trường hợp sau đây đã nộp phí sử dụng đường bộ thì chủ phương tiện được trả lại phí đã nộp hoặc trừ vào số phí phải nộp kỳ sau:
a) Bị hủy hoại do tai nạn hoặc thiên tai.
b) Bị tịch thu hoặc bị thu hồi giấy chứng nhận đăng ký xe, biển số xe.
c) Bị tai nạn đến mức không thể tiếp tục lưu hành phải sửa chữa từ 30 ngày trở lên.
d) Xe kinh doanh vận tải thuộc các hợp tác xã, doanh nghiệp kinh doanh vận tải tạm dừng lưu hành liên tục từ 30 ngày trở lên.
đ) Xe ô tô không tham gia giao thông, không sử dụng đường thuộc hệ thống giao thông đường bộ, chỉ sử dụng trong phạm vi đất thuộc quản lý của doanh nghiệp, hợp tác xã như: nhà ga, cảng, khu khai thác khoáng sản, nông, lâm nghiệp và xe ô tô dùng để sát hạch của tổ chức đào tạo dạy nghề lái xe.
e) Xe ô tô đăng ký, đăng kiểm tại Việt Nam nhưng hoạt động tại nước ngoài liên tục từ 30 ngày trở lên;
g) Xe ô tô bị mất trộm trong thời gian từ 30 ngày trở lên.
1.2. Đối với xe ô tô tại điểm d và điểm đ mục 1.1 nêu trên, chủ phương tiện lập hồ sơ gửi Sở Giao thông vận tải.
Sở Giao thông vận tải kiểm tra hồ sơ: Trường hợp chưa đủ điều kiện thì ra thông báo trả lại cho doanh nghiệp để hoàn thiện lại hồ sơ. Trường hợp đủ điều kiện, Sở Giao thông vận tải ký xác nhận vào Đơn xin tạm dừng lưu hành/Đơn xin xác nhận xe không tham gia giao thông, đồng thời lập Biên bản tạm giữ phù hiệu, biển hiệu (nếu có).
1.3. Đối với xe ô tô tại các điểm a, b, c, e và g mục 1.1 nêu trên, chủ phương tiện lập hồ sơ bù trừ hoặc trả phí gửi đơn vị đăng kiểm.
Đơn vị đăng kiểm kiểm tra tiếp nhận hồ sơ, đóng dấu tiếp nhận hồ sơ, ghi thời gian nhận hồ sơ, ghi nhận các tài liệu trong hồ sơ.
2. Cách thức thực hiện
Nộp trực tiếp tại Sở Giao thông vận tải, đơn vị đăng kiểm.
3. Thành phần, số lượng hồ sơ
3.1. Thành phần hồ sơ nộp tại Sở Giao thông vận tải
a) Trường hợp xe dừng lưu hành liên tục 30 ngày trở lên
- Đơn xin tạm dừng lưu hành theo mẫu tại Phụ lục số 06 ban hành kèm theo Thông tư số 293/2016/TT-BTC ngày 15 tháng 11 năm 2016 của Bộ trưởng Bộ Tài chính.
- Giấy phép kinh doanh vận tải bằng ô tô (bản sao).
b) Trường hợp xe ô tô không tham gia giao thông trên hệ thống đường bộ
- Đơn đề nghị xác nhận xe ô tô không sử dụng đường thuộc hệ thống giao thông đường bộ, chỉ sử dụng trong phạm vi đất thuộc quản lý của doanh nghiệp và xe dùng để sát hạch thuộc sở hữu của doanh nghiệp theo mẫu tại Phụ lục số 11 ban hành kèm theo Thông tư số 293/2016/TT-BTC ngày 15 tháng 11 năm 2016 của Bộ trưởng Bộ Tài chính.
- Bản sao giấy đăng ký kinh doanh.
- Bản sao giấy đăng ký xe (của từng xe đề nghị).
3.2. Thành phần hồ sơ nộp tại đơn vị đăng kiểm
a) Trường hợp xe dừng lưu hành liên tục 30 ngày trở lên
Đơn xin tạm dừng lưu hành bản chính (có xác nhận của Sở Giao thông vận tải); biên bản tạm giữ phù hiệu, biển hiệu (đối với xe thuộc diện cấp biển hiệu, phù hiệu); biên lai thu phí sử dụng đường bộ (bản sao).
b) Trường hợp xe ô tô không tham gia giao thông trên hệ thống đường bộ: Đơn đề nghị (có xác nhận của Sở Giao thông vận tải).
c) Trường hợp xe bị hủy hoại do tai nạn hoặc thiên tai; bị tịch thu hoặc bị thu hồi giấy chứng nhận đăng ký xe, biển số xe; bị tai nạn đến mức không thể tiếp tục lưu hành phải sửa chữa từ 30 ngày trở lên.
- Giấy đề nghị trả phí theo mẫu tại Phụ lục số 02 ban hành kèm theo Thông tư số 293/2016/TT-BTC ngày 15 tháng 11 năm 2016 của Bộ trưởng Bộ Tài chính.
- Bản phô tô (không cần công chứng, chứng thực) các giấy tờ chứng minh thời gian không được sử dụng phương tiện (như: Quyết định tịch thu xe của cơ quan có thẩm quyền, văn bản thu hồi giấy đăng ký và biển số xe).
- Bản phô tô biên lai thu phí (không cần công chứng, chứng thực). Trường hợp bị mất biên lai thu phí, chủ phương tiện đề nghị đơn vị đăng kiểm nơi nộp phí cấp lại bản sao biên lai thu phí.
- Riêng đối với xe ô tô bị tai nạn đến mức không thể tiếp tục lưu hành phải sửa chữa từ 30 ngày trở lên thì ngoài các giấy tờ nêu trên, chủ phương tiện còn phải cung cấp Biên bản thu tem kiểm định và giấy chứng nhận kiểm định theo mẫu tại Phụ lục số 03 ban hành kèm theo Thông tư số 293/2016/TT-BTC ngày 15 tháng 11 năm 2016 của Bộ trưởng Bộ Tài chính.
d) Trường hợp xe ô tô đăng ký, đăng kiểm tại Việt Nam nhưng hoạt động tại nước ngoài liên tục từ 30 ngày trở lên. Chủ phương tiện cung cấp giấy tờ chứng minh xe được xuất cảnh, nhập cảnh (được công chứng, chứng thực; nếu là bản phô tô thì mang bản gốc để đối chiếu) cho đơn vị đăng kiểm khi đăng kiểm.
đ) Trường hợp xe ô tô bị mất trộm trong thời gian từ 30 ngày trở lên chủ phương tiện phải xuất trình Tờ khai mất tài sản có xác nhận của cơ quan công an. Trường hợp tìm thấy phương tiện thì chủ phương tiện phải cung cấp cho đơn vị đăng kiểm Biên bản bàn giao tài sản do cơ quan công an thu hồi giao cho chủ phương tiện.
3.3. Số lượng hồ sơ: 01 bộ.
4. Thời gian giải quyết
4.1. Tại Sở Giao thông vận tải
a) Trường hợp xe dừng lưu hành liên tục 30 ngày trở lên
- Trường hợp chưa đủ điều kiện thì ra Thông báo theo mẫu tại Phụ lục số 07 ban hành kèm theo Thông tư số 293/2016/TT-BTC ngày 15 tháng 11 năm 2016 của Bộ trưởng Bộ Tài chính trả lại doanh nghiệp để hoàn thiện lại hồ sơ. Thời gian thực hiện 02 ngày làm việc kể từ ngày nhận đơn.
- Trường hợp đủ điều kiện, Sở Giao thông vận tải ký xác nhận vào Đơn xin tạm dừng lưu hành, đồng thời lập Biên bản tạm giữ phù hiệu, biển hiệu (nếu có) theo mẫu tại Phụ lục số 08 ban hành kèm theo Thông tư số 293/2016/TT-BTC ngày 15 tháng 11 năm 2016 của Bộ trưởng Bộ Tài chính; thời gian thực hiện 03 ngày làm việc kể từ ngày nhận đơn.
b) Trường hợp xe ô tô không tham gia giao thông trên hệ thống đường bộ: Trường hợp hồ sơ chưa đầy đủ, Sở Giao thông vận tải thông báo cho doanh nghiệp bổ sung hồ sơ chậm nhất trong 03 ngày làm việc kể từ ngày nhận hồ sơ. Trường hợp hồ sơ đủ điều kiện xem xét, Sở Giao thông vận tải tiến hành kiểm tra thực tế doanh nghiệp và xác nhận vào Đơn đề nghị nếu các phương tiện đủ điều kiện theo nội dung kê khai của doanh nghiệp, thời gian thực hiện chậm nhất là 10 ngày làm việc kể từ khi nhận đủ hồ sơ. Trường hợp kết quả kiểm tra không đúng với đơn đề nghị, doanh nghiệp có trách nhiệm hoàn thiện lại hồ sơ, để Sở Giao thông vận tải xác nhận.
4.2. Tại đơn vị đăng kiểm
a) Trường hợp xe dừng lưu hành liên tục 30 ngày trở lên
- Trường hợp hồ sơ chưa phù hợp thì ra Thông báo theo mẫu tại Phụ lục số 09 ban hành kèm theo Thông tư số 293/2016/TT-BTC ngày 15 tháng 11 năm 2016 của Bộ trưởng Bộ Tài chính trả lại doanh nghiệp để hoàn thiện lại hồ sơ, thời gian thực hiện 02 ngày làm việc.
- Trường hợp đủ điều kiện thì lập Biên bản thu tem nộp phí sử dụng đường bộ theo mẫu tại Phụ lục số 13 ban hành kèm theo Thông tư số 293/2016/TT-BTC ngày 15 tháng 11 năm 2016 của Bộ trưởng Bộ Tài chính. Thời gian thực hiện 02 ngày làm việc.
b) Trường hợp xe ô tô không tham gia giao thông trên hệ thống đường bộ: Đơn vị đăng kiểm kiểm tra, đối chiếu với Đơn đề nghị có dấu xác nhận của Sở Giao thông vận tải, nếu phù hợp sẽ không thu phí sử dụng đường bộ đối với các xe này kể từ ngày Sở Giao thông vận tải xác nhận.
c) Trường hợp xe bị hủy hoại do tai nạn hoặc thiên tai; bị tịch thu hoặc bị thu hồi giấy chứng nhận đăng ký xe, biển số xe; bị tai nạn đến mức không thể tiếp tục lưu hành phải sửa chữa từ 30 ngày trở lên.
Trường hợp hồ sơ trả phí chưa đầy đủ, trong thời hạn 03 ngày làm việc kể từ ngày tiếp nhận hồ sơ, đơn vị đăng kiểm phải thông báo cho người nộp hồ sơ để hoàn chỉnh.
Chậm nhất là 03 ngày làm việc, kể từ ngày nhận được đủ hồ sơ đề nghị trả phí, căn cứ hồ sơ đề nghị trả phí của chủ phương tiện, thủ trưởng đơn vị đăng kiểm ra Quyết định trả phí.
5. Đối tượng thực hiện thủ tục hành chính: Tổ chức và cá nhân.
6. Cơ quan thực hiện thủ tục hành chính: Đơn vị đăng kiểm, Sở Giao thông vận tải.
7. Kết quả thực hiện thủ tục hành chính: Quyết định trả phí theo mẫu tại Phụ lục số 04, Thông báo về việc không được trả phí theo mẫu tại Phụ lục số 05, Thông báo không đủ điều kiện đăng ký tạm dừng lưu hành theo mẫu tại Phụ lục số 07 và Thông báo chưa đủ điêu kiện thuộc diện không chịu phí theo mẫu tại Phụ lục số 09 ban hành kèm theo Thông tư số 293/2016/TT-BTC ngày 15 tháng 11 năm 2016 của Bộ trưởng Bộ Tài chính.
8. Phí, lệ phí: Không.
9. Tên mẫu đơn, mẫu tờ khai
- Giấy đề nghị trả phí theo mẫu tại Phụ lục số 02 ban hành kèm theo Thông tư số 293/2016/TT-BTC ngày 15 tháng 11 năm 2016 của Bộ trưởng Bộ Tài chính (biểu mẫu kèm theo).
- Đơn xin tạm dừng lưu hành theo mẫu tại Phụ lục số 06 ban hành kèm theo Thông tư số 293/2016/TT-BTC ngày 15 tháng 11 năm 2016 của Bộ trưởng Bộ Tài chính (biểu mẫu kèm theo).
- Đơn đề nghị cấp lại tem nộp phí sử dụng đường bộ theo mẫu tại Phụ lục số 14 ban hành kèm theo Thông tư số 293/2016/TT-BTC ngày 15 tháng 11 năm 2016 của Bộ trưởng Bộ Tài chính (biểu mẫu kèm theo).
- Đơn đề nghị trả lại phù hiệu, biển hiệu (theo mẫu tại Phụ lục số 10 ban hành kèm theo Thông tư số 293/2016/TT-BTC ngày 15 tháng 11 năm 2016 của Bộ trưởng Bộ Tài chính (biểu mẫu kèm theo).
- Đơn đề nghị xác nhận xe ô tô không sử dụng đường thuộc hệ thống giao thông đường bộ, chỉ sử dụng trong phạm vi đất thuộc quản lý của doanh nghiệp và xe dùng để sát hạch thuộc sở hữu của doanh nghiệp theo mẫu tại Phụ lục số 11 ban hành kèm theo Thông tư số 293/2016/TT-BTC ngày 15 tháng 11 năm 2016 của Bộ trưởng Bộ Tài chính (biểu mẫu kèm theo).
10. Yêu cầu, điều kiện thực hiện thủ tục hành chính
Xe ô tô (trừ xe ô tô của lực lượng quốc phòng và công an) trong các trường hợp sau đây đã nộp phí sử dụng đường bộ thì chủ phương tiện được trả lại phí đã nộp hoặc trừ vào số phí phải nộp kỳ sau:
a) Bị hủy hoại do tai nạn hoặc thiên tai.
b) Bị tịch thu hoặc bị thu hồi giấy chứng nhận đăng ký xe, biển số xe.
c) Bị tai nạn đến mức không thể tiếp tục lưu hành phải sửa chữa từ 30 ngày trở lên.
d) Xe kinh doanh vận tải thuộc các hợp tác xã, doanh nghiệp kinh doanh vận tải tạm dừng lưu hành liên tục từ 30 ngày trở lên.
đ) Xe ô tô không tham gia giao thông, không sử dụng đường thuộc hệ thống giao thông đường bộ, chỉ sử dụng trong phạm vi đất thuộc quản lý của doanh nghiệp, hợp tác xã như: nhà ga, cảng, khu khai thác khoáng sản, nông, lâm nghiệp và xe ô tô dùng để sát hạch của tổ chức đào tạo dạy nghề lái xe.
e) Xe ô tô đăng ký, đăng kiểm tại Việt Nam nhưng hoạt động tại nước ngoài liên tục từ 30 ngày trở lên.
g) Xe ô tô bị mất trộm trong thời gian từ 30 ngày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2026-05-21T16:39:31Z</dcterms:created>
  <dc:creator>Apache POI</dc:creator>
</cp:coreProperties>
</file>