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w="http://schemas.openxmlformats.org/wordprocessingml/2006/main">
  <w:body>
    <w:p>
      <w:pPr>
        <w:spacing w:after="300" w:before="0" w:lineRule="auto" w:line="276"/>
        <w:jc w:val="center"/>
      </w:pPr>
      <w:r>
        <w:rPr>
          <w:rFonts w:ascii="Times New Roman" w:hAnsi="Times New Roman" w:cs="Times New Roman" w:eastAsia="Times New Roman"/>
          <w:b w:val="true"/>
          <w:sz w:val="26"/>
        </w:rPr>
        <w:t>Chi tiết thủ tục hành chính</w:t>
      </w:r>
    </w:p>
    <w:p>
      <w:pPr>
        <w:spacing w:after="0" w:before="0" w:lineRule="auto" w:line="276"/>
        <w:jc w:val="both"/>
      </w:pPr>
      <w:r>
        <w:rPr>
          <w:rFonts w:ascii="Times New Roman" w:hAnsi="Times New Roman" w:cs="Times New Roman" w:eastAsia="Times New Roman"/>
          <w:b w:val="true"/>
          <w:sz w:val="26"/>
        </w:rPr>
        <w:t xml:space="preserve">Mã thủ tục: </w:t>
      </w:r>
      <w:r>
        <w:rPr>
          <w:rFonts w:ascii="Times New Roman" w:hAnsi="Times New Roman" w:cs="Times New Roman" w:eastAsia="Times New Roman"/>
          <w:b w:val="false"/>
          <w:sz w:val="26"/>
        </w:rPr>
        <w:t>1.000047.000.00.00.H56</w:t>
      </w:r>
    </w:p>
    <w:p>
      <w:pPr>
        <w:spacing w:after="0" w:before="0" w:lineRule="auto" w:line="276"/>
        <w:jc w:val="both"/>
      </w:pPr>
      <w:r>
        <w:rPr>
          <w:rFonts w:ascii="Times New Roman" w:hAnsi="Times New Roman" w:cs="Times New Roman" w:eastAsia="Times New Roman"/>
          <w:b w:val="true"/>
          <w:sz w:val="26"/>
        </w:rPr>
        <w:t xml:space="preserve">Số quyết định: </w:t>
      </w:r>
      <w:r>
        <w:rPr>
          <w:rFonts w:ascii="Times New Roman" w:hAnsi="Times New Roman" w:cs="Times New Roman" w:eastAsia="Times New Roman"/>
          <w:b w:val="false"/>
          <w:sz w:val="26"/>
        </w:rPr>
        <w:t>786/QĐ-UBND</w:t>
      </w:r>
    </w:p>
    <w:p>
      <w:pPr>
        <w:spacing w:after="0" w:before="0" w:lineRule="auto" w:line="276"/>
        <w:jc w:val="both"/>
      </w:pPr>
      <w:r>
        <w:rPr>
          <w:rFonts w:ascii="Times New Roman" w:hAnsi="Times New Roman" w:cs="Times New Roman" w:eastAsia="Times New Roman"/>
          <w:b w:val="true"/>
          <w:sz w:val="26"/>
        </w:rPr>
        <w:t xml:space="preserve">Tên thủ tục: </w:t>
      </w:r>
      <w:r>
        <w:rPr>
          <w:rFonts w:ascii="Times New Roman" w:hAnsi="Times New Roman" w:cs="Times New Roman" w:eastAsia="Times New Roman"/>
          <w:b w:val="false"/>
          <w:sz w:val="26"/>
        </w:rPr>
        <w:t>Phê duyệt phương án khai thác động vật rừng thông thường từ tự nhiên</w:t>
      </w:r>
    </w:p>
    <w:p>
      <w:pPr>
        <w:spacing w:after="0" w:before="0" w:lineRule="auto" w:line="276"/>
        <w:jc w:val="both"/>
      </w:pPr>
      <w:r>
        <w:rPr>
          <w:rFonts w:ascii="Times New Roman" w:hAnsi="Times New Roman" w:cs="Times New Roman" w:eastAsia="Times New Roman"/>
          <w:b w:val="true"/>
          <w:sz w:val="26"/>
        </w:rPr>
        <w:t xml:space="preserve">Cấp thực hiện: </w:t>
      </w:r>
      <w:r>
        <w:rPr>
          <w:rFonts w:ascii="Times New Roman" w:hAnsi="Times New Roman" w:cs="Times New Roman" w:eastAsia="Times New Roman"/>
          <w:b w:val="false"/>
          <w:sz w:val="26"/>
        </w:rPr>
        <w:t>Cấp Tỉnh, Cấp Huyện</w:t>
      </w:r>
    </w:p>
    <w:p>
      <w:pPr>
        <w:spacing w:after="0" w:before="0" w:lineRule="auto" w:line="276"/>
        <w:jc w:val="both"/>
      </w:pPr>
      <w:r>
        <w:rPr>
          <w:rFonts w:ascii="Times New Roman" w:hAnsi="Times New Roman" w:cs="Times New Roman" w:eastAsia="Times New Roman"/>
          <w:b w:val="true"/>
          <w:sz w:val="26"/>
        </w:rPr>
        <w:t xml:space="preserve">Loại thủ tục: </w:t>
      </w:r>
      <w:r>
        <w:rPr>
          <w:rFonts w:ascii="Times New Roman" w:hAnsi="Times New Roman" w:cs="Times New Roman" w:eastAsia="Times New Roman"/>
          <w:b w:val="false"/>
          <w:sz w:val="26"/>
        </w:rPr>
        <w:t>TTHC được luật giao quy định chi tiết</w:t>
      </w:r>
    </w:p>
    <w:p>
      <w:pPr>
        <w:spacing w:after="0" w:before="0" w:lineRule="auto" w:line="276"/>
        <w:jc w:val="both"/>
      </w:pPr>
      <w:r>
        <w:rPr>
          <w:rFonts w:ascii="Times New Roman" w:hAnsi="Times New Roman" w:cs="Times New Roman" w:eastAsia="Times New Roman"/>
          <w:b w:val="true"/>
          <w:sz w:val="26"/>
        </w:rPr>
        <w:t xml:space="preserve">Lĩnh vực: </w:t>
      </w:r>
      <w:r>
        <w:rPr>
          <w:rFonts w:ascii="Times New Roman" w:hAnsi="Times New Roman" w:cs="Times New Roman" w:eastAsia="Times New Roman"/>
          <w:b w:val="false"/>
          <w:sz w:val="26"/>
        </w:rPr>
        <w:t>Lâm nghiệp</w:t>
      </w:r>
    </w:p>
    <w:p>
      <w:pPr>
        <w:spacing w:after="0" w:before="0" w:lineRule="auto" w:line="276"/>
        <w:jc w:val="both"/>
      </w:pPr>
      <w:r>
        <w:rPr>
          <w:rFonts w:ascii="Times New Roman" w:hAnsi="Times New Roman" w:cs="Times New Roman" w:eastAsia="Times New Roman"/>
          <w:b w:val="true"/>
          <w:sz w:val="26"/>
        </w:rPr>
        <w:t xml:space="preserve">Trình tự thực hiện: </w:t>
      </w:r>
    </w:p>
    <w:p>
      <w:pPr>
        <w:shd w:val="clear" w:color="auto" w:fill="F2F6F9"/>
        <w:spacing w:after="0" w:before="120" w:lineRule="auto" w:line="276"/>
        <w:jc w:val="both"/>
      </w:pPr>
      <w:r>
        <w:rPr>
          <w:rFonts w:ascii="Times New Roman" w:hAnsi="Times New Roman" w:cs="Times New Roman" w:eastAsia="Times New Roman"/>
          <w:b w:val="true"/>
          <w:sz w:val="26"/>
        </w:rPr>
        <w:t/>
      </w:r>
    </w:p>
    <w:p>
      <w:pPr>
        <w:spacing w:after="0" w:before="0" w:lineRule="auto" w:line="276"/>
        <w:jc w:val="both"/>
      </w:pPr>
      <w:r>
        <w:rPr>
          <w:rFonts w:ascii="Times New Roman" w:hAnsi="Times New Roman" w:cs="Times New Roman" w:eastAsia="Times New Roman"/>
          <w:b w:val="false"/>
          <w:sz w:val="26"/>
        </w:rPr>
        <w:t>- Chủ rừng hoặc tổ chức, cá nhân khai thác (trong trường hợp tổ chức, cá nhân khai thác không phải là chủ rừng) nộp 01 bộ hồ sơ đến Chi cục Kiểm lâm cấp tỉnh nơi khai thác. Trường hợp hồ sơ không hợp lệ, trong thời hạn 01 ngày làm việc kể từ ngày nhận hồ sơ, Chi cục Kiểm lâm cấp tỉnh nơi khai thác có trách nhiệm hướng dẫn trực tiếp hoặc bằng văn bản cho tổ chức, cá nhân để hoàn thiện hồ sơ;</w:t>
      </w:r>
    </w:p>
    <w:p>
      <w:pPr>
        <w:spacing w:after="0" w:before="0" w:lineRule="auto" w:line="276"/>
        <w:jc w:val="both"/>
      </w:pPr>
      <w:r>
        <w:rPr>
          <w:rFonts w:ascii="Times New Roman" w:hAnsi="Times New Roman" w:cs="Times New Roman" w:eastAsia="Times New Roman"/>
          <w:b w:val="false"/>
          <w:sz w:val="26"/>
        </w:rPr>
        <w:t>- Trong thời hạn 03 ngày làm việc kể từ ngày nhận được hồ sơ hợp lệ, Chi cục Kiểm lâm cấp tỉnh nơi khai thác tổ chức thẩm định hồ sơ.
Hội đồng thẩm định gồm đại diện: Chi cục Kiểm lâm cấp tỉnh nơi khai thác, Sở Tài nguyên và Môi trường, Ủy ban nhân dân cấp huyện nơi khai thác. Trường hợp cần thiết, Chi cục Kiểm lâm cấp tỉnh nơi khai thác mời thêm các tổ chức, cá nhân khác. Thủ trưởng Chi cục Kiểm lâm cấp tỉnh nơi khai thác là Chủ tịch Hội đồng;</w:t>
      </w:r>
    </w:p>
    <w:p>
      <w:pPr>
        <w:spacing w:after="0" w:before="0" w:lineRule="auto" w:line="276"/>
        <w:jc w:val="both"/>
      </w:pPr>
      <w:r>
        <w:rPr>
          <w:rFonts w:ascii="Times New Roman" w:hAnsi="Times New Roman" w:cs="Times New Roman" w:eastAsia="Times New Roman"/>
          <w:b w:val="false"/>
          <w:sz w:val="26"/>
        </w:rPr>
        <w:t>- Trong thời hạn 03 ngày làm việc, Hội đồng thẩm định có trách nhiệm xem xét, đánh giá phương án khai thác và lập biên bản thẩm định phương án khai thác;</w:t>
      </w:r>
    </w:p>
    <w:p>
      <w:pPr>
        <w:spacing w:after="0" w:before="0" w:lineRule="auto" w:line="276"/>
        <w:jc w:val="both"/>
      </w:pPr>
      <w:r>
        <w:rPr>
          <w:rFonts w:ascii="Times New Roman" w:hAnsi="Times New Roman" w:cs="Times New Roman" w:eastAsia="Times New Roman"/>
          <w:b w:val="false"/>
          <w:sz w:val="26"/>
        </w:rPr>
        <w:t>- Trong thời hạn 01 ngày làm việc kể từ ngày nhận được biên bản thẩm định, Chi cục Kiểm lâm cấp tỉnh nơi khai thác phê duyệt phương án khai thác khi có tối thiểu 2/3 thành viên Hội đồng thẩm định đồng ý, gửi kết quả cho tổ chức, cá nhân hoặc thông báo bằng văn bản đối với trường hợp không phê duyệt và nêu rõ lý do.</w:t>
      </w:r>
    </w:p>
    <w:p>
      <w:pPr>
        <w:spacing w:after="0" w:before="240" w:lineRule="auto" w:line="276"/>
        <w:jc w:val="both"/>
      </w:pPr>
      <w:r>
        <w:rPr>
          <w:rFonts w:ascii="Times New Roman" w:hAnsi="Times New Roman" w:cs="Times New Roman" w:eastAsia="Times New Roman"/>
          <w:b w:val="true"/>
          <w:sz w:val="26"/>
        </w:rPr>
        <w:t xml:space="preserve">Cách thức thực hiện: </w:t>
      </w:r>
    </w:p>
    <w:tbl>
      <w:tblPr>
        <w:tblW w:w="0" w:type="auto"/>
        <w:tblBorders>
          <w:top w:val="single"/>
          <w:left w:val="single"/>
          <w:bottom w:val="single"/>
          <w:right w:val="single"/>
          <w:insideH w:val="single"/>
          <w:insideV w:val="single"/>
        </w:tblBorders>
      </w:tblPr>
      <w:tr>
        <w:tc>
          <w:tcPr>
            <w:tcW w:w="1500"/>
          </w:tcPr>
          <w:p/>
          <w:p>
            <w:pPr>
              <w:spacing w:after="0" w:before="0" w:lineRule="auto" w:line="276"/>
              <w:jc w:val="center"/>
            </w:pPr>
            <w:r>
              <w:rPr>
                <w:rFonts w:ascii="Times New Roman" w:hAnsi="Times New Roman" w:cs="Times New Roman" w:eastAsia="Times New Roman"/>
                <w:b w:val="true"/>
                <w:sz w:val="26"/>
              </w:rPr>
              <w:t>Hình thức nộp</w:t>
            </w:r>
          </w:p>
        </w:tc>
        <w:tc>
          <w:tcPr>
            <w:tcW w:w="2000"/>
          </w:tcPr>
          <w:p/>
          <w:p>
            <w:pPr>
              <w:spacing w:after="0" w:before="0" w:lineRule="auto" w:line="276"/>
              <w:jc w:val="center"/>
            </w:pPr>
            <w:r>
              <w:rPr>
                <w:rFonts w:ascii="Times New Roman" w:hAnsi="Times New Roman" w:cs="Times New Roman" w:eastAsia="Times New Roman"/>
                <w:b w:val="true"/>
                <w:sz w:val="26"/>
              </w:rPr>
              <w:t>Thời hạn giải quyết</w:t>
            </w:r>
          </w:p>
        </w:tc>
        <w:tc>
          <w:tcPr>
            <w:tcW w:w="3500"/>
          </w:tcPr>
          <w:p/>
          <w:p>
            <w:pPr>
              <w:spacing w:after="0" w:before="0" w:lineRule="auto" w:line="276"/>
              <w:jc w:val="center"/>
            </w:pPr>
            <w:r>
              <w:rPr>
                <w:rFonts w:ascii="Times New Roman" w:hAnsi="Times New Roman" w:cs="Times New Roman" w:eastAsia="Times New Roman"/>
                <w:b w:val="true"/>
                <w:sz w:val="26"/>
              </w:rPr>
              <w:t>Phí, lệ phí</w:t>
            </w:r>
          </w:p>
        </w:tc>
        <w:tc>
          <w:tcPr>
            <w:tcW w:w="3000"/>
          </w:tcPr>
          <w:p/>
          <w:p>
            <w:pPr>
              <w:spacing w:after="0" w:before="0" w:lineRule="auto" w:line="276"/>
              <w:jc w:val="center"/>
            </w:pPr>
            <w:r>
              <w:rPr>
                <w:rFonts w:ascii="Times New Roman" w:hAnsi="Times New Roman" w:cs="Times New Roman" w:eastAsia="Times New Roman"/>
                <w:b w:val="true"/>
                <w:sz w:val="26"/>
              </w:rPr>
              <w:t>Mô tả</w:t>
            </w:r>
          </w:p>
        </w:tc>
      </w:tr>
      <w:tr>
        <w:tc>
          <w:p/>
          <w:p>
            <w:pPr>
              <w:spacing w:after="0" w:before="0" w:lineRule="auto" w:line="276"/>
              <w:jc w:val="left"/>
            </w:pPr>
            <w:r>
              <w:rPr>
                <w:rFonts w:ascii="Times New Roman" w:hAnsi="Times New Roman" w:cs="Times New Roman" w:eastAsia="Times New Roman"/>
                <w:b w:val="false"/>
                <w:sz w:val="26"/>
              </w:rPr>
              <w:t>Trực tiếp</w:t>
            </w:r>
          </w:p>
        </w:tc>
        <w:tc>
          <w:p/>
          <w:p>
            <w:pPr>
              <w:spacing w:after="0" w:before="0" w:lineRule="auto" w:line="276"/>
              <w:jc w:val="left"/>
            </w:pPr>
            <w:r>
              <w:rPr>
                <w:rFonts w:ascii="Times New Roman" w:hAnsi="Times New Roman" w:cs="Times New Roman" w:eastAsia="Times New Roman"/>
                <w:b w:val="false"/>
                <w:sz w:val="26"/>
              </w:rPr>
              <w:t>7 Ngày làm việc</w:t>
            </w:r>
          </w:p>
        </w:tc>
        <w:tc>
          <w:p/>
          <w:p>
            <w:pPr>
              <w:spacing w:after="0" w:before="0" w:lineRule="auto" w:line="276"/>
              <w:jc w:val="left"/>
            </w:pPr>
            <w:r>
              <w:rPr>
                <w:rFonts w:ascii="Times New Roman" w:hAnsi="Times New Roman" w:cs="Times New Roman" w:eastAsia="Times New Roman"/>
                <w:b w:val="false"/>
                <w:sz w:val="26"/>
              </w:rPr>
              <w:t>Phí : 0 Đồng</w:t>
            </w:r>
          </w:p>
        </w:tc>
        <w:tc>
          <w:p/>
          <w:p>
            <w:pPr>
              <w:spacing w:after="0" w:before="0" w:lineRule="auto" w:line="276"/>
              <w:jc w:val="left"/>
            </w:pPr>
            <w:r>
              <w:rPr>
                <w:rFonts w:ascii="Times New Roman" w:hAnsi="Times New Roman" w:cs="Times New Roman" w:eastAsia="Times New Roman"/>
                <w:b w:val="false"/>
                <w:sz w:val="26"/>
              </w:rPr>
              <w:t>Kể từ ngày nhận đủ hồ sơ hợp lệ</w:t>
            </w:r>
          </w:p>
        </w:tc>
      </w:tr>
      <w:tr>
        <w:tc>
          <w:p/>
          <w:p>
            <w:pPr>
              <w:spacing w:after="0" w:before="0" w:lineRule="auto" w:line="276"/>
              <w:jc w:val="left"/>
            </w:pPr>
            <w:r>
              <w:rPr>
                <w:rFonts w:ascii="Times New Roman" w:hAnsi="Times New Roman" w:cs="Times New Roman" w:eastAsia="Times New Roman"/>
                <w:b w:val="false"/>
                <w:sz w:val="26"/>
              </w:rPr>
              <w:t>Dịch vụ bưu chính</w:t>
            </w:r>
          </w:p>
        </w:tc>
        <w:tc>
          <w:p/>
          <w:p>
            <w:pPr>
              <w:spacing w:after="0" w:before="0" w:lineRule="auto" w:line="276"/>
              <w:jc w:val="left"/>
            </w:pPr>
            <w:r>
              <w:rPr>
                <w:rFonts w:ascii="Times New Roman" w:hAnsi="Times New Roman" w:cs="Times New Roman" w:eastAsia="Times New Roman"/>
                <w:b w:val="false"/>
                <w:sz w:val="26"/>
              </w:rPr>
              <w:t>7 Ngày làm việc</w:t>
            </w:r>
          </w:p>
        </w:tc>
        <w:tc>
          <w:p/>
          <w:p>
            <w:pPr>
              <w:spacing w:after="0" w:before="0" w:lineRule="auto" w:line="276"/>
              <w:jc w:val="left"/>
            </w:pPr>
            <w:r>
              <w:rPr>
                <w:rFonts w:ascii="Times New Roman" w:hAnsi="Times New Roman" w:cs="Times New Roman" w:eastAsia="Times New Roman"/>
                <w:b w:val="false"/>
                <w:sz w:val="26"/>
              </w:rPr>
              <w:t>Phí : 0 Đồng</w:t>
            </w:r>
          </w:p>
        </w:tc>
        <w:tc>
          <w:p/>
          <w:p>
            <w:pPr>
              <w:spacing w:after="0" w:before="0" w:lineRule="auto" w:line="276"/>
              <w:jc w:val="left"/>
            </w:pPr>
            <w:r>
              <w:rPr>
                <w:rFonts w:ascii="Times New Roman" w:hAnsi="Times New Roman" w:cs="Times New Roman" w:eastAsia="Times New Roman"/>
                <w:b w:val="false"/>
                <w:sz w:val="26"/>
              </w:rPr>
              <w:t>Kể từ ngày nhận đủ hồ sơ hợp lệ</w:t>
            </w:r>
          </w:p>
        </w:tc>
      </w:tr>
    </w:tbl>
    <w:p>
      <w:pPr>
        <w:spacing w:after="0" w:before="240" w:lineRule="auto" w:line="276"/>
        <w:jc w:val="both"/>
      </w:pPr>
      <w:r>
        <w:rPr>
          <w:rFonts w:ascii="Times New Roman" w:hAnsi="Times New Roman" w:cs="Times New Roman" w:eastAsia="Times New Roman"/>
          <w:b w:val="true"/>
          <w:sz w:val="26"/>
        </w:rPr>
        <w:t xml:space="preserve">Thành phần hồ sơ: </w:t>
      </w:r>
    </w:p>
    <w:p>
      <w:pPr>
        <w:shd w:val="clear" w:color="auto" w:fill="F2F6F9"/>
        <w:spacing w:after="0" w:before="120" w:lineRule="auto" w:line="276"/>
        <w:jc w:val="both"/>
      </w:pPr>
      <w:r>
        <w:rPr>
          <w:rFonts w:ascii="Times New Roman" w:hAnsi="Times New Roman" w:cs="Times New Roman" w:eastAsia="Times New Roman"/>
          <w:b w:val="true"/>
          <w:sz w:val="26"/>
        </w:rPr>
        <w:t>Bao gồm</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 Bản chính Đơn đề nghị phê duyệt Phương án khai thác động vật rừng thông thường từ tự nhiên theo Mẫu số 10 tại Phụ lục ban hành kèm theo Thông tư số 26/2022/TT-BNNPTNT;</w:t>
            </w:r>
          </w:p>
        </w:tc>
        <w:tc>
          <w:p/>
          <w:p>
            <w:pPr>
              <w:spacing w:after="0" w:before="0" w:lineRule="auto" w:line="276"/>
              <w:jc w:val="left"/>
            </w:pPr>
            <w:r>
              <w:rPr>
                <w:rFonts w:ascii="Times New Roman" w:hAnsi="Times New Roman" w:cs="Times New Roman" w:eastAsia="Times New Roman"/>
                <w:b w:val="false"/>
                <w:sz w:val="26"/>
              </w:rPr>
              <w:t>Mau so 10.doc</w:t>
            </w:r>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 Bản chính Phương án khai thác động vật rừng thông thường từ tự nhiên theo Mẫu số 12 tại Phụ lục ban hành kèm theo Thông tư số 26/2022/TT-BNNPTNT.</w:t>
            </w:r>
          </w:p>
        </w:tc>
        <w:tc>
          <w:p/>
          <w:p>
            <w:pPr>
              <w:spacing w:after="0" w:before="0" w:lineRule="auto" w:line="276"/>
              <w:jc w:val="left"/>
            </w:pPr>
            <w:r>
              <w:rPr>
                <w:rFonts w:ascii="Times New Roman" w:hAnsi="Times New Roman" w:cs="Times New Roman" w:eastAsia="Times New Roman"/>
                <w:b w:val="false"/>
                <w:sz w:val="26"/>
              </w:rPr>
              <w:t>Mau so 12.doc</w:t>
            </w:r>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bl>
    <w:p>
      <w:pPr>
        <w:spacing w:after="0" w:before="240" w:lineRule="auto" w:line="276"/>
        <w:jc w:val="both"/>
      </w:pPr>
      <w:r>
        <w:rPr>
          <w:rFonts w:ascii="Times New Roman" w:hAnsi="Times New Roman" w:cs="Times New Roman" w:eastAsia="Times New Roman"/>
          <w:b w:val="true"/>
          <w:sz w:val="26"/>
        </w:rPr>
        <w:t xml:space="preserve">Đối tượng thực hiện: </w:t>
      </w:r>
      <w:r>
        <w:rPr>
          <w:rFonts w:ascii="Times New Roman" w:hAnsi="Times New Roman" w:cs="Times New Roman" w:eastAsia="Times New Roman"/>
          <w:b w:val="false"/>
          <w:sz w:val="26"/>
        </w:rPr>
        <w:t>Công dân Việt Nam, Người Việt Nam định cư ở nước ngoài, Doanh nghiệp, Doanh nghiệp có vốn đầu tư nước ngoài, Tổ chức (không bao gồm doanh nghiệp, HTX), Tổ chức nước ngoài, Hợp tác xã</w:t>
      </w:r>
    </w:p>
    <w:p>
      <w:pPr>
        <w:spacing w:after="0" w:before="0" w:lineRule="auto" w:line="276"/>
        <w:jc w:val="both"/>
      </w:pPr>
      <w:r>
        <w:rPr>
          <w:rFonts w:ascii="Times New Roman" w:hAnsi="Times New Roman" w:cs="Times New Roman" w:eastAsia="Times New Roman"/>
          <w:b w:val="true"/>
          <w:sz w:val="26"/>
        </w:rPr>
        <w:t xml:space="preserve">Cơ quan thực hiện: </w:t>
      </w:r>
      <w:r>
        <w:rPr>
          <w:rFonts w:ascii="Times New Roman" w:hAnsi="Times New Roman" w:cs="Times New Roman" w:eastAsia="Times New Roman"/>
          <w:b w:val="false"/>
          <w:sz w:val="26"/>
        </w:rPr>
        <w:t>Hạt kiểm lâm Huyện</w:t>
      </w:r>
    </w:p>
    <w:p>
      <w:pPr>
        <w:spacing w:after="0" w:before="0" w:lineRule="auto" w:line="276"/>
        <w:jc w:val="both"/>
      </w:pPr>
      <w:r>
        <w:rPr>
          <w:rFonts w:ascii="Times New Roman" w:hAnsi="Times New Roman" w:cs="Times New Roman" w:eastAsia="Times New Roman"/>
          <w:b w:val="true"/>
          <w:sz w:val="26"/>
        </w:rPr>
        <w:t xml:space="preserve">Cơ quan có thẩm quyền: </w:t>
      </w:r>
      <w:r>
        <w:rPr>
          <w:rFonts w:ascii="Times New Roman" w:hAnsi="Times New Roman" w:cs="Times New Roman" w:eastAsia="Times New Roman"/>
          <w:b w:val="false"/>
          <w:sz w:val="26"/>
        </w:rPr>
        <w:t>Hạt kiểm lâm Huyện</w:t>
      </w:r>
    </w:p>
    <w:p>
      <w:pPr>
        <w:spacing w:after="0" w:before="0" w:lineRule="auto" w:line="276"/>
        <w:jc w:val="both"/>
      </w:pPr>
      <w:r>
        <w:rPr>
          <w:rFonts w:ascii="Times New Roman" w:hAnsi="Times New Roman" w:cs="Times New Roman" w:eastAsia="Times New Roman"/>
          <w:b w:val="true"/>
          <w:sz w:val="26"/>
        </w:rPr>
        <w:t xml:space="preserve">Địa chỉ tiếp nhận HS: </w:t>
      </w:r>
      <w:r>
        <w:rPr>
          <w:rFonts w:ascii="Times New Roman" w:hAnsi="Times New Roman" w:cs="Times New Roman" w:eastAsia="Times New Roman"/>
          <w:b w:val="false"/>
          <w:sz w:val="26"/>
        </w:rPr>
        <w:t>Hạt kiểm lâm huyện</w:t>
      </w:r>
    </w:p>
    <w:p>
      <w:pPr>
        <w:spacing w:after="0" w:before="0" w:lineRule="auto" w:line="276"/>
        <w:jc w:val="both"/>
      </w:pPr>
      <w:r>
        <w:rPr>
          <w:rFonts w:ascii="Times New Roman" w:hAnsi="Times New Roman" w:cs="Times New Roman" w:eastAsia="Times New Roman"/>
          <w:b w:val="true"/>
          <w:sz w:val="26"/>
        </w:rPr>
        <w:t xml:space="preserve">Cơ quan được ủy quyền: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Cơ quan phối hợp: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Kết quả thực hiện: </w:t>
      </w:r>
      <w:r>
        <w:rPr>
          <w:rFonts w:ascii="Times New Roman" w:hAnsi="Times New Roman" w:cs="Times New Roman" w:eastAsia="Times New Roman"/>
          <w:b w:val="false"/>
          <w:sz w:val="26"/>
        </w:rPr>
        <w:t>Phê duyệt Phương án khai thác động vật rừng thông thường từ tự nhiên.</w:t>
      </w:r>
    </w:p>
    <w:p>
      <w:pPr>
        <w:spacing w:after="0" w:before="0" w:lineRule="auto" w:line="276"/>
        <w:jc w:val="both"/>
      </w:pPr>
      <w:r>
        <w:rPr>
          <w:rFonts w:ascii="Times New Roman" w:hAnsi="Times New Roman" w:cs="Times New Roman" w:eastAsia="Times New Roman"/>
          <w:b w:val="true"/>
          <w:sz w:val="26"/>
        </w:rPr>
        <w:t xml:space="preserve">Căn cứ pháp lý: </w:t>
      </w:r>
    </w:p>
    <w:tbl>
      <w:tblPr>
        <w:tblW w:w="0" w:type="auto"/>
        <w:tblBorders>
          <w:top w:val="single"/>
          <w:left w:val="single"/>
          <w:bottom w:val="single"/>
          <w:right w:val="single"/>
          <w:insideH w:val="single"/>
          <w:insideV w:val="single"/>
        </w:tblBorders>
      </w:tblPr>
      <w:tr>
        <w:tc>
          <w:tcPr>
            <w:tcW w:w="2000"/>
          </w:tcPr>
          <w:p/>
          <w:p>
            <w:pPr>
              <w:spacing w:after="0" w:before="0" w:lineRule="auto" w:line="276"/>
              <w:jc w:val="center"/>
            </w:pPr>
            <w:r>
              <w:rPr>
                <w:rFonts w:ascii="Times New Roman" w:hAnsi="Times New Roman" w:cs="Times New Roman" w:eastAsia="Times New Roman"/>
                <w:b w:val="true"/>
                <w:sz w:val="26"/>
              </w:rPr>
              <w:t>Số ký hiệu</w:t>
            </w:r>
          </w:p>
        </w:tc>
        <w:tc>
          <w:tcPr>
            <w:tcW w:w="3500"/>
          </w:tcPr>
          <w:p/>
          <w:p>
            <w:pPr>
              <w:spacing w:after="0" w:before="0" w:lineRule="auto" w:line="276"/>
              <w:jc w:val="center"/>
            </w:pPr>
            <w:r>
              <w:rPr>
                <w:rFonts w:ascii="Times New Roman" w:hAnsi="Times New Roman" w:cs="Times New Roman" w:eastAsia="Times New Roman"/>
                <w:b w:val="true"/>
                <w:sz w:val="26"/>
              </w:rPr>
              <w:t>Trích yếu</w:t>
            </w:r>
          </w:p>
        </w:tc>
        <w:tc>
          <w:tcPr>
            <w:tcW w:w="1500"/>
          </w:tcPr>
          <w:p/>
          <w:p>
            <w:pPr>
              <w:spacing w:after="0" w:before="0" w:lineRule="auto" w:line="276"/>
              <w:jc w:val="center"/>
            </w:pPr>
            <w:r>
              <w:rPr>
                <w:rFonts w:ascii="Times New Roman" w:hAnsi="Times New Roman" w:cs="Times New Roman" w:eastAsia="Times New Roman"/>
                <w:b w:val="true"/>
                <w:sz w:val="26"/>
              </w:rPr>
              <w:t>Ngày ban hành</w:t>
            </w:r>
          </w:p>
        </w:tc>
        <w:tc>
          <w:tcPr>
            <w:tcW w:w="3000"/>
          </w:tcPr>
          <w:p/>
          <w:p>
            <w:pPr>
              <w:spacing w:after="0" w:before="0" w:lineRule="auto" w:line="276"/>
              <w:jc w:val="center"/>
            </w:pPr>
            <w:r>
              <w:rPr>
                <w:rFonts w:ascii="Times New Roman" w:hAnsi="Times New Roman" w:cs="Times New Roman" w:eastAsia="Times New Roman"/>
                <w:b w:val="true"/>
                <w:sz w:val="26"/>
              </w:rPr>
              <w:t>Cơ quan ban hành</w:t>
            </w:r>
          </w:p>
        </w:tc>
      </w:tr>
      <w:tr>
        <w:tc>
          <w:p/>
          <w:p>
            <w:pPr>
              <w:spacing w:after="0" w:before="0" w:lineRule="auto" w:line="276"/>
              <w:jc w:val="left"/>
            </w:pPr>
            <w:r>
              <w:rPr>
                <w:rFonts w:ascii="Times New Roman" w:hAnsi="Times New Roman" w:cs="Times New Roman" w:eastAsia="Times New Roman"/>
                <w:b w:val="false"/>
                <w:sz w:val="26"/>
              </w:rPr>
              <w:t>27/2018/TT-BNNPTNT</w:t>
            </w:r>
          </w:p>
        </w:tc>
        <w:tc>
          <w:p/>
          <w:p>
            <w:pPr>
              <w:spacing w:after="0" w:before="0" w:lineRule="auto" w:line="276"/>
              <w:jc w:val="left"/>
            </w:pPr>
            <w:r>
              <w:rPr>
                <w:rFonts w:ascii="Times New Roman" w:hAnsi="Times New Roman" w:cs="Times New Roman" w:eastAsia="Times New Roman"/>
                <w:b w:val="false"/>
                <w:sz w:val="26"/>
              </w:rPr>
              <w:t>Thông tư 27/2018/TT-BNNPTNT</w:t>
            </w:r>
          </w:p>
        </w:tc>
        <w:tc>
          <w:p/>
          <w:p>
            <w:pPr>
              <w:spacing w:after="0" w:before="0" w:lineRule="auto" w:line="276"/>
              <w:jc w:val="left"/>
            </w:pPr>
            <w:r>
              <w:rPr>
                <w:rFonts w:ascii="Times New Roman" w:hAnsi="Times New Roman" w:cs="Times New Roman" w:eastAsia="Times New Roman"/>
                <w:b w:val="false"/>
                <w:sz w:val="26"/>
              </w:rPr>
              <w:t>16-11-2018</w:t>
            </w:r>
          </w:p>
        </w:tc>
        <w:tc>
          <w:p/>
          <w:p>
            <w:pPr>
              <w:spacing w:after="0" w:before="0" w:lineRule="auto" w:line="276"/>
              <w:jc w:val="left"/>
            </w:pPr>
            <w:r>
              <w:rPr>
                <w:rFonts w:ascii="Times New Roman" w:hAnsi="Times New Roman" w:cs="Times New Roman" w:eastAsia="Times New Roman"/>
                <w:b w:val="false"/>
                <w:sz w:val="26"/>
              </w:rPr>
              <w:t>Bộ Nông nghiệp và Phát triển nông thôn</w:t>
            </w:r>
          </w:p>
        </w:tc>
      </w:tr>
    </w:tbl>
    <w:p>
      <w:pPr>
        <w:spacing w:after="0" w:before="240" w:lineRule="auto" w:line="276"/>
        <w:jc w:val="both"/>
      </w:pPr>
      <w:r>
        <w:rPr>
          <w:rFonts w:ascii="Times New Roman" w:hAnsi="Times New Roman" w:cs="Times New Roman" w:eastAsia="Times New Roman"/>
          <w:b w:val="true"/>
          <w:sz w:val="26"/>
        </w:rPr>
        <w:t xml:space="preserve">Yêu cầu, điều kiện thực hiện: </w:t>
      </w:r>
      <w:r>
        <w:rPr>
          <w:rFonts w:ascii="Times New Roman" w:hAnsi="Times New Roman" w:cs="Times New Roman" w:eastAsia="Times New Roman"/>
          <w:b w:val="false"/>
          <w:sz w:val="26"/>
        </w:rPr>
        <w:t>Không yêu cầu</w:t>
      </w:r>
    </w:p>
    <w:p>
      <w:pPr>
        <w:spacing w:after="0" w:before="0" w:lineRule="auto" w:line="276"/>
        <w:jc w:val="both"/>
      </w:pPr>
      <w:r>
        <w:rPr>
          <w:rFonts w:ascii="Times New Roman" w:hAnsi="Times New Roman" w:cs="Times New Roman" w:eastAsia="Times New Roman"/>
          <w:b w:val="true"/>
          <w:sz w:val="26"/>
        </w:rPr>
        <w:t xml:space="preserve">Từ khóa: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Mô tả: </w:t>
      </w:r>
      <w:r>
        <w:rPr>
          <w:rFonts w:ascii="Times New Roman" w:hAnsi="Times New Roman" w:cs="Times New Roman" w:eastAsia="Times New Roman"/>
          <w:b w:val="false"/>
          <w:sz w:val="26"/>
        </w:rPr>
        <w:t>Không có thông tin</w:t>
      </w:r>
    </w:p>
    <w:sectPr>
      <w:pgMar w:left="1702" w:top="1137" w:right="1137" w:bottom="1137"/>
    </w:sectPr>
  </w:body>
</w:document>
</file>

<file path=word/settings.xml><?xml version="1.0" encoding="utf-8"?>
<w:settings xmlns:w="http://schemas.openxmlformats.org/wordprocessingml/2006/main"/>
</file>

<file path=word/_rels/document.xml.rels><?xml version="1.0" encoding="UTF-8" standalone="no"?>
<Relationships xmlns="http://schemas.openxmlformats.org/package/2006/relationships">
<Relationship Id="rId1" Target="settings.xml" Type="http://schemas.openxmlformats.org/officeDocument/2006/relationships/settings"/>
</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2024-03-29T14:24:42Z</dcterms:created>
  <dc:creator>Apache POI</dc:creator>
</cp:coreProperties>
</file>