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1.000132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1724/QĐ-LĐTBXH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Quyết định quản lý cai nghiện ma túy tự nguyện tại gia đình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Phòng, chống tệ nạn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pPr>
        <w:spacing w:after="0" w:before="0" w:lineRule="auto" w:line="276"/>
        <w:jc w:val="both"/>
      </w:pPr>
      <w:r>
        <w:rPr>
          <w:rFonts w:ascii="Times New Roman" w:hAnsi="Times New Roman" w:cs="Times New Roman" w:eastAsia="Times New Roman"/>
          <w:b w:val="false"/>
          <w:sz w:val="26"/>
        </w:rPr>
        <w:t>Bước 2: Trong thời hạn 03 (ba)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Ủy ban nhân dân cấp xã.
03 (ba)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 Bản sơ yếu lý lịch của người nghiện ma túy.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Kế hoạch cai nghiện cá nhân của người nghiện ma túy.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quản lý cai nghiện tự nguyện tại gia đình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94/2010/NĐ-CP</w:t>
            </w:r>
          </w:p>
        </w:tc>
        <w:tc>
          <w:p/>
          <w:p>
            <w:pPr>
              <w:spacing w:after="0" w:before="0" w:lineRule="auto" w:line="276"/>
              <w:jc w:val="left"/>
            </w:pPr>
            <w:r>
              <w:rPr>
                <w:rFonts w:ascii="Times New Roman" w:hAnsi="Times New Roman" w:cs="Times New Roman" w:eastAsia="Times New Roman"/>
                <w:b w:val="false"/>
                <w:sz w:val="26"/>
              </w:rPr>
              <w:t>NGHỊ ĐỊNH  Quy định về tổ chức cai nghiện ma túy tại gia đình,   cai nghiện ma túy tại cộng đồng</w:t>
            </w:r>
          </w:p>
        </w:tc>
        <w:tc>
          <w:p/>
          <w:p>
            <w:pPr>
              <w:spacing w:after="0" w:before="0" w:lineRule="auto" w:line="276"/>
              <w:jc w:val="left"/>
            </w:pPr>
            <w:r>
              <w:rPr>
                <w:rFonts w:ascii="Times New Roman" w:hAnsi="Times New Roman" w:cs="Times New Roman" w:eastAsia="Times New Roman"/>
                <w:b w:val="false"/>
                <w:sz w:val="26"/>
              </w:rPr>
              <w:t>09-09-2010</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nghiện ma túy đang cư trú tại cộng đồng tự giác khai báo và tự nguyện đăng ký cai nghiện tại gia đình.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2024-03-28T15:13:19Z</dcterms:created>
  <dc:creator>Apache POI</dc:creator>
</cp:coreProperties>
</file>