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1.000684.000.00.00.H47</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2342/QĐ-UBND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Cấp lại, điều chỉnh giấy phép hoạt động đối với cơ sở trợ giúp xã hội có giấy phép hoạt động do Phòng Lao động – Thương binh và Xã hội cấp</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Bảo trợ xã hội</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Cơ sở nộp 01 bộ hồ sơ theo quy định gửi Phòng Lao động - Thương binh và Xã hội.</w:t>
      </w:r>
    </w:p>
    <w:p>
      <w:pPr>
        <w:spacing w:after="0" w:before="0" w:lineRule="auto" w:line="276"/>
        <w:jc w:val="both"/>
      </w:pPr>
      <w:r>
        <w:rPr>
          <w:rFonts w:ascii="Times New Roman" w:hAnsi="Times New Roman" w:cs="Times New Roman" w:eastAsia="Times New Roman"/>
          <w:b w:val="false"/>
          <w:sz w:val="26"/>
        </w:rPr>
        <w:t>Bước 2: Trong thời hạn 15 ngày làm việc kể từ ngày nhận đủ hồ sơ theo quy định, Phòng Lao động - Thương binh và Xã hội có trách nhiệm cấp lại hoặc điều chỉnh giấy phép hoạt động. Trường hợp không đồng ý thì phải trả lời bằng văn bản và nêu rõ lý do.</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15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 xml:space="preserve"> 15 ngày làm việc </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15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 xml:space="preserve"> 15 ngày làm việc </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Văn bản đề nghị điều chỉnh, cấp lại giấy phép. - Giấy phép hoạt động. - Giấy tờ chứng minh thay đổi tên gọi, địa chỉ trụ sở, người đứng đầu, loại hình cơ sở, nhiệm vụ và địa bàn hoạt động.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Phòng Lao động- Thương Binh và Xã hội, Sở Lao động, Thương binh và Xã hội tỉnh Quảng Nam</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Phòng Lao động- Thương Binh và Xã hội</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Phòng Lao động- Thương binh và Xã hội huyện, thị xã, thành phố trực thuộc tỉnh Quảng Nam</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phép hoạt động được cấp lại hoặc điều chỉnh nội dung</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103/2017/NĐ-CP</w:t>
            </w:r>
          </w:p>
        </w:tc>
        <w:tc>
          <w:p/>
          <w:p>
            <w:pPr>
              <w:spacing w:after="0" w:before="0" w:lineRule="auto" w:line="276"/>
              <w:jc w:val="left"/>
            </w:pPr>
            <w:r>
              <w:rPr>
                <w:rFonts w:ascii="Times New Roman" w:hAnsi="Times New Roman" w:cs="Times New Roman" w:eastAsia="Times New Roman"/>
                <w:b w:val="false"/>
                <w:sz w:val="26"/>
              </w:rPr>
              <w:t>103/2017/NĐ-CP</w:t>
            </w:r>
          </w:p>
        </w:tc>
        <w:tc>
          <w:p/>
          <w:p>
            <w:pPr>
              <w:spacing w:after="0" w:before="0" w:lineRule="auto" w:line="276"/>
              <w:jc w:val="left"/>
            </w:pPr>
            <w:r>
              <w:rPr>
                <w:rFonts w:ascii="Times New Roman" w:hAnsi="Times New Roman" w:cs="Times New Roman" w:eastAsia="Times New Roman"/>
                <w:b w:val="false"/>
                <w:sz w:val="26"/>
              </w:rPr>
              <w:t>12-09-2017</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 Khi thay đổi tên gọi, địa chỉ trụ sở, người đứng đầu, loại hình cơ sở, nhiệm vụ và địa bàn hoạt động, cơ sở phải làm thủ tục đề nghị điều chỉnh giấy phép. Trường hợp thay đổi hình thức tổ chức, chia, tách, hợp nhất, sáp nhập phải làm thủ tục đề nghị cấp lại giấy phép hoạt động.
- Khi giấy phép hoạt động bị mất, bị hư hỏng thì cơ sở phải đề nghị cấp lại giấy phép.</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2024-03-29T00:24:13Z</dcterms:created>
  <dc:creator>Apache POI</dc:creator>
</cp:coreProperties>
</file>