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1.001125</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2683/QĐ-BTP</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Thay đổi nơi tập sự hành nghề công chứng từ tổ chức hành nghề công chứng này sang tổ chức hành nghề công chứng khác trong cùng một tỉnh, thành phố trực thuộc Trung ương khác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Công chứng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Người tập sự tự liên hệ nơi tập sự mới hoặc đề nghị Sở Tư pháp bố trí nơi tập sự mới theo quy định tại Điều 3 của Thông tư số 08/2023/TT-BTP. 
- Trong thời hạn 03 ngày làm việc kể từ ngày được nhận tập sự tại tổ chức hành nghề công chứng mới, người tập sự gửi giấy đề nghị thay đổi nơi tập sự hành nghề công chứng đến Sở Tư pháp nơi đăng ký tập sự. Trong thời hạn 05 ngày làm việc kể từ ngày nhận được giấy đề nghị, Sở Tư pháp thông báo bằng văn bản cho người tập sự, tổ chức hành nghề công chứng nhận tập sự và tổ chức hành nghề công chứng mà người tập sự xin chuyển đến về việc thay đổi nơi tập sự; trường hợp từ chối thì phải trả lời bằng văn bản có nêu rõ lý do cho người đề nghị.
- Trường hợp người tập sự không tự liên hệ được nơi tập sự mới và đề nghị Sở Tư pháp bố trí nơi tập sự mới thì trong thời hạn 10 ngày kể từ ngày nhận được giấy đề nghị bố trí nơi tập sự mới, Sở Tư pháp xem xét, chỉ định tổ chức hành nghề công chứng nhận tập sự, thông báo bằng văn bản cho người tập sự và tổ chức hành nghề công chứng nhận tập sự; trường hợp từ chối thì phải trả lời bằng văn bản có nêu rõ lý do cho người đề nghị.</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Kể từ ngày nhận được Giấy để nghị thay đổi nơi tập sự hành nghề công chứng (đối với Trường hợp người tập sự tự liên hệ tập sự được với tổ chức hành nghề công chứng khác nhận tập sự); trường hợp từ chối thì phải trả lời bằng văn bản có nêu rõ lý do cho người đề nghị.</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Kể từ ngày nhận được Giấy để nghị thay đổi nơi tập sự hành nghề công chứng (đối với Trường hợp người tập sự không tự liên hệ được nơi tập sự mới và đề nghị Sở Tư pháp bố trí nơi tập sự mới); trường hợp từ chối thì phải trả lời bằng văn bản có nêu rõ lý do cho người đề nghị.</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Kể từ ngày nhận được Giấy để nghị thay đổi nơi tập sự hành nghề công chứng (đối với Trường hợp người tập sự tự liên hệ tập sự được với tổ chức hành nghề công chứng khác nhận tập sự); trường hợp từ chối thì phải trả lời bằng văn bản có nêu rõ lý do cho người đề nghị.</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Kể từ ngày nhận được Giấy để nghị thay đổi nơi tập sự hành nghề công chứng (đối với Trường hợp người tập sự không tự liên hệ được nơi tập sự mới và đề nghị Sở Tư pháp bố trí nơi tập sự mới); trường hợp từ chối thì phải trả lời bằng văn bản có nêu rõ lý do cho người đề nghị.</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Kể từ ngày nhận được Giấy để nghị thay đổi nơi tập sự hành nghề công chứng (đối với Trường hợp người tập sự tự liên hệ tập sự được với tổ chức hành nghề công chứng khác nhận tập sự); trường hợp từ chối thì phải trả lời bằng văn bản có nêu rõ lý do cho người đề nghị.</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Kể từ ngày nhận được Giấy để nghị thay đổi nơi tập sự hành nghề công chứng (đối với Trường hợp người tập sự không tự liên hệ được nơi tập sự mới và đề nghị Sở Tư pháp bố trí nơi tập sự mới); trường hợp từ chối thì phải trả lời bằng văn bản có nêu rõ lý do cho người đề nghị.</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Giấy đề nghị thay đổi nơi tập sự hành nghề công chứng (Mẫu TP-TSCC-03)</w:t>
            </w:r>
          </w:p>
        </w:tc>
        <w:tc>
          <w:p/>
          <w:p>
            <w:pPr>
              <w:spacing w:after="0" w:before="0" w:lineRule="auto" w:line="276"/>
              <w:jc w:val="left"/>
            </w:pPr>
            <w:r>
              <w:rPr>
                <w:rFonts w:ascii="Times New Roman" w:hAnsi="Times New Roman" w:cs="Times New Roman" w:eastAsia="Times New Roman"/>
                <w:b w:val="false"/>
                <w:sz w:val="26"/>
              </w:rPr>
              <w:t>Mẫu 03 Giấy đề nghị thay đổi nơi đk tập sự.docx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Cán bộ, công chức, viên chức</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Tư pháp</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Thông báo về việc thay đổi nơi tập sự</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53/2014/QH13</w:t>
            </w:r>
          </w:p>
        </w:tc>
        <w:tc>
          <w:p/>
          <w:p>
            <w:pPr>
              <w:spacing w:after="0" w:before="0" w:lineRule="auto" w:line="276"/>
              <w:jc w:val="left"/>
            </w:pPr>
            <w:r>
              <w:rPr>
                <w:rFonts w:ascii="Times New Roman" w:hAnsi="Times New Roman" w:cs="Times New Roman" w:eastAsia="Times New Roman"/>
                <w:b w:val="false"/>
                <w:sz w:val="26"/>
              </w:rPr>
              <w:t>Luật 53/2014/QH13 - Công chứng</w:t>
            </w:r>
          </w:p>
        </w:tc>
        <w:tc>
          <w:p/>
          <w:p>
            <w:pPr>
              <w:spacing w:after="0" w:before="0" w:lineRule="auto" w:line="276"/>
              <w:jc w:val="left"/>
            </w:pPr>
            <w:r>
              <w:rPr>
                <w:rFonts w:ascii="Times New Roman" w:hAnsi="Times New Roman" w:cs="Times New Roman" w:eastAsia="Times New Roman"/>
                <w:b w:val="false"/>
                <w:sz w:val="26"/>
              </w:rPr>
              <w:t>20-06-2014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08/2023/TT-BTP</w:t>
            </w:r>
          </w:p>
        </w:tc>
        <w:tc>
          <w:p/>
          <w:p>
            <w:pPr>
              <w:spacing w:after="0" w:before="0" w:lineRule="auto" w:line="276"/>
              <w:jc w:val="left"/>
            </w:pPr>
            <w:r>
              <w:rPr>
                <w:rFonts w:ascii="Times New Roman" w:hAnsi="Times New Roman" w:cs="Times New Roman" w:eastAsia="Times New Roman"/>
                <w:b w:val="false"/>
                <w:sz w:val="26"/>
              </w:rPr>
              <w:t>Thông tư số 08/2023/TT-BTP ngày 02/10/2023 của Bộ trưởng Bộ Tư pháp hướng dẫn tập sự hành nghề công chứng</w:t>
            </w:r>
          </w:p>
        </w:tc>
        <w:tc>
          <w:p/>
          <w:p>
            <w:pPr>
              <w:spacing w:after="0" w:before="0" w:lineRule="auto" w:line="276"/>
              <w:jc w:val="left"/>
            </w:pPr>
            <w:r>
              <w:rPr>
                <w:rFonts w:ascii="Times New Roman" w:hAnsi="Times New Roman" w:cs="Times New Roman" w:eastAsia="Times New Roman"/>
                <w:b w:val="false"/>
                <w:sz w:val="26"/>
              </w:rPr>
              <w:t>02-10-2023</w:t>
            </w:r>
          </w:p>
        </w:tc>
        <w:tc>
          <w:p/>
          <w:p>
            <w:pPr>
              <w:spacing w:after="0" w:before="0" w:lineRule="auto" w:line="276"/>
              <w:jc w:val="left"/>
            </w:pPr>
            <w:r>
              <w:rPr>
                <w:rFonts w:ascii="Times New Roman" w:hAnsi="Times New Roman" w:cs="Times New Roman" w:eastAsia="Times New Roman"/>
                <w:b w:val="false"/>
                <w:sz w:val="26"/>
              </w:rPr>
              <w:t>Bộ trưởng Bộ Tư pháp</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Người tập sự được thay đổi nơi tập sự hành nghề công chứng trong tỉnh, thành phố trực thuộc trung ương trong các trường hợp sau đây:
a) Tổ chức hành nghề công chứng nhận tập sự bị đình chỉ hoạt động có thời hạn, chấm dứt hoạt động hoặc chuyển đổi, giải thể theo quy định của Luật Công chứng và các văn bản quy phạm pháp luật có liên quan;
b) Tổ chức hành nghề công chứng nhận tập sự không còn đủ các điều kiện nhận tập sự theo quy định của Luật Công chứng; 
c) Công chứng viên hướng dẫn tập sự thuộc trường hợp phải thay đổi theo quy định của Thông tư này và tổ chức hành nghề công chứng không còn công chứng viên khác đủ điều kiện hướng dẫn tập sự;
d) Là viên chức của Phòng công chứng được điều động đến Phòng công chứng khác.</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2024-03-28T18:36:55Z</dcterms:created>
  <dc:creator>Apache POI</dc:creator>
</cp:coreProperties>
</file>