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1.003337.000.00.00.H56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627/QĐ-UBND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Ủy quyền hưởng trợ cấp, phụ cấp ưu đãi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Người có công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Người có công hoặc thân nhân đang hưởng trợ cấp, phụ cấp ưu đãi nếu không có điều kiện trực tiếp nhận trợ cấp, phụ cấp thì phải lập giấy ủy quyền</w:t>
      </w:r>
    </w:p>
    <w:p>
      <w:pPr>
        <w:spacing w:after="0" w:before="0" w:lineRule="auto" w:line="276"/>
        <w:jc w:val="both"/>
      </w:pPr>
      <w:r>
        <w:rPr>
          <w:rFonts w:ascii="Times New Roman" w:hAnsi="Times New Roman" w:cs="Times New Roman" w:eastAsia="Times New Roman"/>
          <w:b w:val="false"/>
          <w:sz w:val="26"/>
        </w:rPr>
        <w:t>Bước 2: Ủy ban nhân dân xã tiếp nhận và xác nhận vào giấy ủy quyền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01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Thời hạn giải quyết công việc là 01 ngày làm việc, kề từ ngày nhận đủ hồ sơ hợp lệ. </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ủy quyền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ủy quyền hưởng trợ cấp, phụ cấp ưu đãi có xác nhận của ủy ban nhân dân xã (có thời hạn 03 tháng).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05/2013/TT-BLĐTBXH</w:t>
            </w:r>
          </w:p>
        </w:tc>
        <w:tc>
          <w:p/>
          <w:p>
            <w:pPr>
              <w:spacing w:after="0" w:before="0" w:lineRule="auto" w:line="276"/>
              <w:jc w:val="left"/>
            </w:pPr>
            <w:r>
              <w:rPr>
                <w:rFonts w:ascii="Times New Roman" w:hAnsi="Times New Roman" w:cs="Times New Roman" w:eastAsia="Times New Roman"/>
                <w:b w:val="false"/>
                <w:sz w:val="26"/>
              </w:rPr>
              <w:t>Thông tư 05/2013/TT-BLĐTBXH - Hướng dẫn về thủ tục lập hồ sơ, quản lý hồ sơ, thực hiện chế độ ưu đãi người có công với cách mạng và thân nhân</w:t>
            </w:r>
          </w:p>
        </w:tc>
        <w:tc>
          <w:p/>
          <w:p>
            <w:pPr>
              <w:spacing w:after="0" w:before="0" w:lineRule="auto" w:line="276"/>
              <w:jc w:val="left"/>
            </w:pPr>
            <w:r>
              <w:rPr>
                <w:rFonts w:ascii="Times New Roman" w:hAnsi="Times New Roman" w:cs="Times New Roman" w:eastAsia="Times New Roman"/>
                <w:b w:val="false"/>
                <w:sz w:val="26"/>
              </w:rPr>
              <w:t>15-05-2013</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r>
        <w:tc>
          <w:p/>
          <w:p>
            <w:pPr>
              <w:spacing w:after="0" w:before="0" w:lineRule="auto" w:line="276"/>
              <w:jc w:val="left"/>
            </w:pPr>
            <w:r>
              <w:rPr>
                <w:rFonts w:ascii="Times New Roman" w:hAnsi="Times New Roman" w:cs="Times New Roman" w:eastAsia="Times New Roman"/>
                <w:b w:val="false"/>
                <w:sz w:val="26"/>
              </w:rPr>
              <w:t>31/2013/NĐ-CP</w:t>
            </w:r>
          </w:p>
        </w:tc>
        <w:tc>
          <w:p/>
          <w:p>
            <w:pPr>
              <w:spacing w:after="0" w:before="0" w:lineRule="auto" w:line="276"/>
              <w:jc w:val="left"/>
            </w:pPr>
            <w:r>
              <w:rPr>
                <w:rFonts w:ascii="Times New Roman" w:hAnsi="Times New Roman" w:cs="Times New Roman" w:eastAsia="Times New Roman"/>
                <w:b w:val="false"/>
                <w:sz w:val="26"/>
              </w:rPr>
              <w:t>Nghị định 31/2013/NĐ-CP - Hướng dẫn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09-04-2013</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2024-03-29T14:49:44Z</dcterms:created>
  <dc:creator>Apache POI</dc:creator>
</cp:coreProperties>
</file>