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1.003446.000.00.00.H47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2373/QĐ-UBND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Thẩm định, phê duyệt phương án ứng phó thiên tai cho công trình, vùng hạ du đập trong quá trình thi công thuộc thẩm quyền của UBND cấp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Thủy lợi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Nộp hồ sơ.
Tổ chức, cá nhân đề nghị hỗ trợ gửi hồ sơ đến UBND cấp xã. 
Thời gian tiếp nhận: Trong giờ hành chính các ngày làm việc từ thứ Hai đến thứ Sáu trong tuần (Trừ ngày nghỉ Lễ, Tết theo quy định).</w:t>
      </w:r>
    </w:p>
    <w:p>
      <w:pPr>
        <w:spacing w:after="0" w:before="0" w:lineRule="auto" w:line="276"/>
        <w:jc w:val="both"/>
      </w:pPr>
      <w:r>
        <w:rPr>
          <w:rFonts w:ascii="Times New Roman" w:hAnsi="Times New Roman" w:cs="Times New Roman" w:eastAsia="Times New Roman"/>
          <w:b w:val="false"/>
          <w:sz w:val="26"/>
        </w:rPr>
        <w:t>Bước 2: Hoàn chỉnh hồ sơ: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 hoàn chỉnh hồ sơ theo quy định.</w:t>
      </w:r>
    </w:p>
    <w:p>
      <w:pPr>
        <w:spacing w:after="0" w:before="0" w:lineRule="auto" w:line="276"/>
        <w:jc w:val="both"/>
      </w:pPr>
      <w:r>
        <w:rPr>
          <w:rFonts w:ascii="Times New Roman" w:hAnsi="Times New Roman" w:cs="Times New Roman" w:eastAsia="Times New Roman"/>
          <w:b w:val="false"/>
          <w:sz w:val="26"/>
        </w:rPr>
        <w:t>Bước 3: Xem xét hồ sơ và trình phê duyệt.
	Trong thời hạn 20 ngày làm việc, kể từ ngày nhận đủ hồ sơ hợp lệ, cơ quan tiếp nhận hồ sơ có trách nhiệm thẩm định hồ sơ, trường hợp đủ điều kiện, trình cấp có thẩm quyền xem xét phê duyệt; trường hợp không đủ điều kiện phê duyệt, cơ quan tiếp nhận trả lại hồ sơ cho tổ chức, cá nhân đề nghị phê duyệt và thông báo lý do bằng văn bản.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Thời hạn cấp giấy phép là 20 ngày làm việc, kể từ ngày nhận đủ hồ sơ theo quy định.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Thời hạn cấp giấy phép là 20 ngày làm việc, kể từ ngày nhận đủ hồ sơ theo quy định.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Thời hạn cấp giấy phép là 20 ngày làm việc, kể từ ngày nhận đủ hồ sơ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đề nghị phê duyệt phương án ứng phó thiên tai cho công trình, vùng hạ du đập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Dự thảo phương án ứng phó thiên tai cho công trình, vùng hạ du đập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kết quả tính toán kỹ thuật;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góp ý kiến của các cơ quan, đơn vị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tài liệu liên quan khác kèm theo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Phương án được phê duyệt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08/2017/QH14</w:t>
            </w:r>
          </w:p>
        </w:tc>
        <w:tc>
          <w:p/>
          <w:p>
            <w:pPr>
              <w:spacing w:after="0" w:before="0" w:lineRule="auto" w:line="276"/>
              <w:jc w:val="left"/>
            </w:pPr>
            <w:r>
              <w:rPr>
                <w:rFonts w:ascii="Times New Roman" w:hAnsi="Times New Roman" w:cs="Times New Roman" w:eastAsia="Times New Roman"/>
                <w:b w:val="false"/>
                <w:sz w:val="26"/>
              </w:rPr>
              <w:t>Luật thủy lợi</w:t>
            </w:r>
          </w:p>
        </w:tc>
        <w:tc>
          <w:p/>
          <w:p>
            <w:pPr>
              <w:spacing w:after="0" w:before="0" w:lineRule="auto" w:line="276"/>
              <w:jc w:val="left"/>
            </w:pPr>
            <w:r>
              <w:rPr>
                <w:rFonts w:ascii="Times New Roman" w:hAnsi="Times New Roman" w:cs="Times New Roman" w:eastAsia="Times New Roman"/>
                <w:b w:val="false"/>
                <w:sz w:val="26"/>
              </w:rPr>
              <w:t>19-06-2017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114/2018/NĐ-CP</w:t>
            </w:r>
          </w:p>
        </w:tc>
        <w:tc>
          <w:p/>
          <w:p>
            <w:pPr>
              <w:spacing w:after="0" w:before="0" w:lineRule="auto" w:line="276"/>
              <w:jc w:val="left"/>
            </w:pPr>
            <w:r>
              <w:rPr>
                <w:rFonts w:ascii="Times New Roman" w:hAnsi="Times New Roman" w:cs="Times New Roman" w:eastAsia="Times New Roman"/>
                <w:b w:val="false"/>
                <w:sz w:val="26"/>
              </w:rPr>
              <w:t>quản lý an toàn đập, hồ chứa nước</w:t>
            </w:r>
          </w:p>
        </w:tc>
        <w:tc>
          <w:p/>
          <w:p>
            <w:pPr>
              <w:spacing w:after="0" w:before="0" w:lineRule="auto" w:line="276"/>
              <w:jc w:val="left"/>
            </w:pPr>
            <w:r>
              <w:rPr>
                <w:rFonts w:ascii="Times New Roman" w:hAnsi="Times New Roman" w:cs="Times New Roman" w:eastAsia="Times New Roman"/>
                <w:b w:val="false"/>
                <w:sz w:val="26"/>
              </w:rPr>
              <w:t>04-09-2018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2024-03-28T10:54:36Z</dcterms:created>
  <dc:creator>Apache POI</dc:creator>
</cp:coreProperties>
</file>