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1.003729.000.00.00.H34</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đổi giấy phép hoạt động in xuất bản phẩm (cấp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Xuất Bản, In và Phát hành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in có giấy phép hoạt động in xuất bản phẩm trong thời hạn 15 ngày, kể từ ngày có một trong các khoản thay đổi sau: Thay đổi về tên gọi, địa chỉ; Thành lập chi nhánh; Chia tách hoặc sáp nhập phải có hồ sơ đề nghị cấp đổi giấy phép hoạt động in xuất bản phẩm nộp tại Trung tâm Phục vụ hành chính công tỉnh Kon Tum qua dịch vụ bưu chính hoặc qua mạng Internet.
- Địa chỉ: Số 70 Lê Hồng Phong, phường Quyết Thắng, Thành phố Kon Tum, tỉnh Kon Tum. 
- Thời gian: Từ 7h30’-10h30’ và 13h30’-16h30’ các ngày từ thứ 2 đến thứ 6 trong tuần (trừ ngày nghỉ lễ, tết).</w:t>
      </w:r>
    </w:p>
    <w:p>
      <w:pPr>
        <w:spacing w:after="0" w:before="0" w:lineRule="auto" w:line="276"/>
        <w:jc w:val="both"/>
      </w:pPr>
      <w:r>
        <w:rPr>
          <w:rFonts w:ascii="Times New Roman" w:hAnsi="Times New Roman" w:cs="Times New Roman" w:eastAsia="Times New Roman"/>
          <w:b w:val="false"/>
          <w:sz w:val="26"/>
        </w:rPr>
        <w:t>Bước 2: Công chức tiếp nhận kiểm tra tính hợp lý và đầy đủ của hồ sơ, tiếp nhận và viết giấy hẹn nếu hồ sơ hợp lệ. Trường hợp còn thiếu hướng dẫn cơ sở in chỉnh sửa, bổ sung.
- Trong thời hạn 07 (bảy) ngày làm việc kể từ ngày nhận được hồ sơ hợp lệ, Sở Thông tin và Truyền thông xem xét đổi giấy phép in xuất bản phẩm. Trường hợp từ chối, cơ quan cấp phép có trách nhiệm trả lời bằng văn bản, trong đó nêu rõ lý do.</w:t>
      </w:r>
    </w:p>
    <w:p>
      <w:pPr>
        <w:spacing w:after="0" w:before="0" w:lineRule="auto" w:line="276"/>
        <w:jc w:val="both"/>
      </w:pPr>
      <w:r>
        <w:rPr>
          <w:rFonts w:ascii="Times New Roman" w:hAnsi="Times New Roman" w:cs="Times New Roman" w:eastAsia="Times New Roman"/>
          <w:b w:val="false"/>
          <w:sz w:val="26"/>
        </w:rPr>
        <w:t>Bước 3: Trả kết quả tại Trung tâm Phục vụ hành chính công qua dịch vụ bưu chính hoặc qua mạng Internet.
- Thời gian: Từ 7h30’-10h30’ và 13h30’-16h30’ các ngày từ thứ 2 đến thứ 6 trong tuần (trừ ngày nghỉ lễ, tết).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Nộp qua Cổng dịch vụ công:
+ Cổng dịch vụ công quốc gia (http://dichvucong.gov.vn); hoặc
+ Cổng dịch vụ công tỉnh (https://dichvucong.kontum.gov.vn).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đổi giấy phép hoạt động in xuất bản phẩm</w:t>
            </w:r>
          </w:p>
        </w:tc>
        <w:tc>
          <w:p/>
          <w:p>
            <w:pPr>
              <w:spacing w:after="0" w:before="0" w:lineRule="auto" w:line="276"/>
              <w:jc w:val="left"/>
            </w:pPr>
            <w:r>
              <w:rPr>
                <w:rFonts w:ascii="Times New Roman" w:hAnsi="Times New Roman" w:cs="Times New Roman" w:eastAsia="Times New Roman"/>
                <w:b w:val="false"/>
                <w:sz w:val="26"/>
              </w:rPr>
              <w:t>Mẫu số 18.doc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giấy phép hoạt động in xuất bản phẩm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Kon Tum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Thông tin và Truyền thông - Tỉnh Kon Tum</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Số 70 Lê Hồng Phong, phường Quyết Thắng, Thành phố Kon Tum, tỉnh Kon Tum.</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hoạt động in xuất bản phẩm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 19/2012/QH13</w:t>
            </w:r>
          </w:p>
        </w:tc>
        <w:tc>
          <w:p/>
          <w:p>
            <w:pPr>
              <w:spacing w:after="0" w:before="0" w:lineRule="auto" w:line="276"/>
              <w:jc w:val="left"/>
            </w:pPr>
            <w:r>
              <w:rPr>
                <w:rFonts w:ascii="Times New Roman" w:hAnsi="Times New Roman" w:cs="Times New Roman" w:eastAsia="Times New Roman"/>
                <w:b w:val="false"/>
                <w:sz w:val="26"/>
              </w:rPr>
              <w:t>Luật 19/2012/QH13</w:t>
            </w:r>
          </w:p>
        </w:tc>
        <w:tc>
          <w:p/>
          <w:p>
            <w:pPr>
              <w:spacing w:after="0" w:before="0" w:lineRule="auto" w:line="276"/>
              <w:jc w:val="left"/>
            </w:pPr>
            <w:r>
              <w:rPr>
                <w:rFonts w:ascii="Times New Roman" w:hAnsi="Times New Roman" w:cs="Times New Roman" w:eastAsia="Times New Roman"/>
                <w:b w:val="false"/>
                <w:sz w:val="26"/>
              </w:rPr>
              <w:t>20-11-2012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195/2013/NĐ-CP</w:t>
            </w:r>
          </w:p>
        </w:tc>
        <w:tc>
          <w:p/>
          <w:p>
            <w:pPr>
              <w:spacing w:after="0" w:before="0" w:lineRule="auto" w:line="276"/>
              <w:jc w:val="left"/>
            </w:pPr>
            <w:r>
              <w:rPr>
                <w:rFonts w:ascii="Times New Roman" w:hAnsi="Times New Roman" w:cs="Times New Roman" w:eastAsia="Times New Roman"/>
                <w:b w:val="false"/>
                <w:sz w:val="26"/>
              </w:rPr>
              <w:t>Nghị định 195/2013/NĐ-CP</w:t>
            </w:r>
          </w:p>
        </w:tc>
        <w:tc>
          <w:p/>
          <w:p>
            <w:pPr>
              <w:spacing w:after="0" w:before="0" w:lineRule="auto" w:line="276"/>
              <w:jc w:val="left"/>
            </w:pPr>
            <w:r>
              <w:rPr>
                <w:rFonts w:ascii="Times New Roman" w:hAnsi="Times New Roman" w:cs="Times New Roman" w:eastAsia="Times New Roman"/>
                <w:b w:val="false"/>
                <w:sz w:val="26"/>
              </w:rPr>
              <w:t>21-11-2013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01/2020/TT-BTTTT</w:t>
            </w:r>
          </w:p>
        </w:tc>
        <w:tc>
          <w:p/>
          <w:p>
            <w:pPr>
              <w:spacing w:after="0" w:before="0" w:lineRule="auto" w:line="276"/>
              <w:jc w:val="left"/>
            </w:pPr>
            <w:r>
              <w:rPr>
                <w:rFonts w:ascii="Times New Roman" w:hAnsi="Times New Roman" w:cs="Times New Roman" w:eastAsia="Times New Roman"/>
                <w:b w:val="false"/>
                <w:sz w:val="26"/>
              </w:rPr>
              <w:t>Thông tư 01/2020/TT-BTTTT</w:t>
            </w:r>
          </w:p>
        </w:tc>
        <w:tc>
          <w:p/>
          <w:p>
            <w:pPr>
              <w:spacing w:after="0" w:before="0" w:lineRule="auto" w:line="276"/>
              <w:jc w:val="left"/>
            </w:pPr>
            <w:r>
              <w:rPr>
                <w:rFonts w:ascii="Times New Roman" w:hAnsi="Times New Roman" w:cs="Times New Roman" w:eastAsia="Times New Roman"/>
                <w:b w:val="false"/>
                <w:sz w:val="26"/>
              </w:rPr>
              <w:t>07-02-2020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2024-03-29T10:00:31Z</dcterms:created>
  <dc:creator>Apache POI</dc:creator>
</cp:coreProperties>
</file>