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1.003888.000.00.00.H18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Chấp thuận trưng bày tranh, ảnh và các hình thức thông tin khác bên ngoài trụ sở cơ quan đại diện nước ngoài, tổ chức nước ngoài (địa phương)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Báo chí</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Cơ quan, tổ chức nước ngoài tại Việt Nam (trụ sở tại các địa phương khác ngoài Hà Nội) có nhu cầu trưng bày tranh, ảnh và các hình thức thông tin khác bên ngoài trụ sở của cơ quan, tổ chức mình gửi hồ sơ đến Bộ phận tiếp nhận và trả kết quả thuộc Văn phòng Sở Thông tin và Truyền thông tỉnh Điện Biên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ngày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ngày kể từ ngày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Nội dung thông tin, tranh, ảnh dự kiến trưng bày.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Đơn đề nghị (theo mẫu);</w:t>
            </w:r>
          </w:p>
        </w:tc>
        <w:tc>
          <w:p/>
          <w:p>
            <w:pPr>
              <w:spacing w:after="0" w:before="0" w:lineRule="auto" w:line="276"/>
              <w:jc w:val="left"/>
            </w:pPr>
            <w:r>
              <w:rPr>
                <w:rFonts w:ascii="Times New Roman" w:hAnsi="Times New Roman" w:cs="Times New Roman" w:eastAsia="Times New Roman"/>
                <w:b w:val="false"/>
                <w:sz w:val="26"/>
              </w:rPr>
              <w:t>Mẫu 04 TT04.2014.tt-btttt.docx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Thông tin và Truyền thông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Thông tin và Truyền thông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chấp thuận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88/2012/NĐ-CP</w:t>
            </w:r>
          </w:p>
        </w:tc>
        <w:tc>
          <w:p/>
          <w:p>
            <w:pPr>
              <w:spacing w:after="0" w:before="0" w:lineRule="auto" w:line="276"/>
              <w:jc w:val="left"/>
            </w:pPr>
            <w:r>
              <w:rPr>
                <w:rFonts w:ascii="Times New Roman" w:hAnsi="Times New Roman" w:cs="Times New Roman" w:eastAsia="Times New Roman"/>
                <w:b w:val="false"/>
                <w:sz w:val="26"/>
              </w:rPr>
              <w:t>Nghị định 88/2012/NĐ-CP</w:t>
            </w:r>
          </w:p>
        </w:tc>
        <w:tc>
          <w:p/>
          <w:p>
            <w:pPr>
              <w:spacing w:after="0" w:before="0" w:lineRule="auto" w:line="276"/>
              <w:jc w:val="left"/>
            </w:pPr>
            <w:r>
              <w:rPr>
                <w:rFonts w:ascii="Times New Roman" w:hAnsi="Times New Roman" w:cs="Times New Roman" w:eastAsia="Times New Roman"/>
                <w:b w:val="false"/>
                <w:sz w:val="26"/>
              </w:rPr>
              <w:t>23-10-2012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04/2014/TT-BTTTT</w:t>
            </w:r>
          </w:p>
        </w:tc>
        <w:tc>
          <w:p/>
          <w:p>
            <w:pPr>
              <w:spacing w:after="0" w:before="0" w:lineRule="auto" w:line="276"/>
              <w:jc w:val="left"/>
            </w:pPr>
            <w:r>
              <w:rPr>
                <w:rFonts w:ascii="Times New Roman" w:hAnsi="Times New Roman" w:cs="Times New Roman" w:eastAsia="Times New Roman"/>
                <w:b w:val="false"/>
                <w:sz w:val="26"/>
              </w:rPr>
              <w:t>Thông tư 04/2014/TT-BTTTT</w:t>
            </w:r>
          </w:p>
        </w:tc>
        <w:tc>
          <w:p/>
          <w:p>
            <w:pPr>
              <w:spacing w:after="0" w:before="0" w:lineRule="auto" w:line="276"/>
              <w:jc w:val="left"/>
            </w:pPr>
            <w:r>
              <w:rPr>
                <w:rFonts w:ascii="Times New Roman" w:hAnsi="Times New Roman" w:cs="Times New Roman" w:eastAsia="Times New Roman"/>
                <w:b w:val="false"/>
                <w:sz w:val="26"/>
              </w:rPr>
              <w:t>19-03-2014</w:t>
            </w:r>
          </w:p>
        </w:tc>
        <w:tc>
          <w:p/>
          <w:p>
            <w:pPr>
              <w:spacing w:after="0" w:before="0" w:lineRule="auto" w:line="276"/>
              <w:jc w:val="left"/>
            </w:pPr>
            <w:r>
              <w:rPr>
                <w:rFonts w:ascii="Times New Roman" w:hAnsi="Times New Roman" w:cs="Times New Roman" w:eastAsia="Times New Roman"/>
                <w:b w:val="false"/>
                <w:sz w:val="26"/>
              </w:rPr>
              <w:t>Bộ Thông tin và Truyền thông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2024-03-29T12:53:49Z</dcterms:created>
  <dc:creator>Apache POI</dc:creator>
</cp:coreProperties>
</file>