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1.008363.000.00.00.H47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1988/QĐ-UBND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Hỗ trợ người lao động chấm dứt hợp đồng lao động nhưng không đủ điều kiện hưởng trợ cấp thất nghiệp do đại dịch COVID-19</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Việc làm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Người lao động gửi hồ sơ đề nghị theo quy định đến Ủy ban nhân dân cấp xã.
- Bước 2: Ủy ban nhân dân cấp xã rà soát và xác nhận mức thu nhập, tổng hợp danh sách trình Ủy ban nhân dân cấp huyện.
- Bước 3: Ủy ban nhân dân cấp huyện thẩm định, trình Chủ tịch Ủy ban nhân dân cấp tỉnh trong 02 ngày làm việc. 
- Bước 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khi Ủy ban nhân dân cấp huyện nhận được Danh sách do Ủy ban nhân dân cấp xã trình.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khi Ủy ban nhân dân cấp huyện nhận được Danh sách do Ủy ban nhân dân cấp xã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khi Ủy ban nhân dân cấp huyện nhận được Danh sách do Ủy ban nhân dân cấp xã trình.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Đề nghị hỗ trợ theo Mẫu số 07 tại Phụ lục ban hành kèm theo Quyết định số 33/2021/QĐ-TTg.</w:t>
            </w:r>
          </w:p>
        </w:tc>
        <w:tc>
          <w:p/>
          <w:p>
            <w:pPr>
              <w:spacing w:after="0" w:before="0" w:lineRule="auto" w:line="276"/>
              <w:jc w:val="left"/>
            </w:pPr>
            <w:r>
              <w:rPr>
                <w:rFonts w:ascii="Times New Roman" w:hAnsi="Times New Roman" w:cs="Times New Roman" w:eastAsia="Times New Roman"/>
                <w:b w:val="false"/>
                <w:sz w:val="26"/>
              </w:rPr>
              <w:t>Mau so 07.docx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Bản sao một trong các giấy tờ sau: + Hợp đồng lao động đã hết hạn hoặc đã hoàn thành công việc theo hợp đồng lao động. + Quyết định thôi việc. + Thông báo hoặc thỏa thuận chấm dứt hợp đồng lao động.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(3) Bản sao Sổ bảo hiểm xã hội hoặc xác nhận của cơ quan bảo hiểm xã hội về việc tham gia bảo hiểm xã hội bắt buộc và bảo hiểm thất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(4)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người lao động đang mang thai; người lao động đang nuôi con đẻ hoặc con nuôi hoặc chăm sóc thay thế trẻ em chưa đủ 06 tuổi.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Ủy ban nhân dân cấp Huyện, UBND tỉnh Quảng Nam, Sở Lao động, Thương binh và Xã hội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 Ủy ban nhân dân cấp Huyện,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Phê duyệt Danh sách hỗ trợ.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15/2020/QĐ-TTg</w:t>
            </w:r>
          </w:p>
        </w:tc>
        <w:tc>
          <w:p/>
          <w:p>
            <w:pPr>
              <w:spacing w:after="0" w:before="0" w:lineRule="auto" w:line="276"/>
              <w:jc w:val="left"/>
            </w:pPr>
            <w:r>
              <w:rPr>
                <w:rFonts w:ascii="Times New Roman" w:hAnsi="Times New Roman" w:cs="Times New Roman" w:eastAsia="Times New Roman"/>
                <w:b w:val="false"/>
                <w:sz w:val="26"/>
              </w:rPr>
              <w:t>Quyết định 15/2020/QĐ-TTg</w:t>
            </w:r>
          </w:p>
        </w:tc>
        <w:tc>
          <w:p/>
          <w:p>
            <w:pPr>
              <w:spacing w:after="0" w:before="0" w:lineRule="auto" w:line="276"/>
              <w:jc w:val="left"/>
            </w:pPr>
            <w:r>
              <w:rPr>
                <w:rFonts w:ascii="Times New Roman" w:hAnsi="Times New Roman" w:cs="Times New Roman" w:eastAsia="Times New Roman"/>
                <w:b w:val="false"/>
                <w:sz w:val="26"/>
              </w:rPr>
              <w:t>24-04-2020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lao động được hỗ trợ khi có đủ các điều kiện sau:
- Đang tham gia bảo hiểm xã hội bắt buộc (có tên trong danh sách tham gia bảo hiểm xã hội bắt buộc của cơ quan bảo hiểm xã hội) tại tháng người lao động chấm dứt hợp đồng lao động hoặc tháng liền kề trước thời điểm người lao động chấm dứt hợp đồng lao động.
- Chấm dứt hợp đồng lao động trong thời gian từ ngày 01 tháng 5 năm 2021 đến hết ngày 31 tháng 12 năm 2021 nhưng không đủ điều kiện hưởng trợ cấp thất nghiệp, trừ các trường hợp sau đây:
+ Người lao động đơn phương chấm dứt hợp đồng lao động trái pháp luật.
+ Hưởng lương hưu, trợ cấp mất sức lao động hằng tháng.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2024-03-29T09:08:51Z</dcterms:created>
  <dc:creator>Apache POI</dc:creator>
</cp:coreProperties>
</file>