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1.008432</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808/QĐ-BXD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Cung cấp thông tin về quy hoạch xây dựng thuộc thẩm quyền của UBND cấp tỉnh</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Quy hoạch xây dựng, kiến trúc</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 Các cơ quan, tổ chức, cá nhân có nhu cầu cung cấp thông tin quy hoạch bằng văn bản gửi 01 bộ hồ sơ qua mạng trực tuyến hoặc qua đường bưu điện hoặc nộp trực tiếp tại bộ phận tiếp nhận và trả hồ sơ của UBND cấp tỉnh.
- Bộ phận tiếp nhận và trả kết quả của UBND cấp tỉnh tiếp nhận và kiểm tra nội dung và tính pháp lý của hồ sơ:                                                    
+ Trường hợp hồ sơ đầy đủ, hợp lệ thì viết giấy hẹn trao cho người nộp.
+ Trường hợp hồ sơ thiếu hoặc không hợp lệ thì công chức tiếp nhận hồ sơ hướng dẫn đầy đủ một lần để người nộp hoàn thiện hồ sơ.
-  Trong thời hạn 15 ngày kể từ ngày nhận đủ hồ sơ hợp lệ, Cơ quan quản lý quy hoạch xây dựng cấp tỉnh có trách nhiệm rà soát thông tin về địa điểm xây dựng, chỉ giới xây dựng, chỉ giới đường đỏ, cốt xây dựng, các thông tin khác liên quan đến quy hoạch và cung cấp thông tin quy hoạch cho cơ quan, tổ chức, cá nhân.</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15 Ngày</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Gửi hồ sơ  trực tiếp tại bộ phận tiếp nhận và trả kết quả của UBND cấp tỉnh trong thời hạn 15 ngày kể từ ngày nhận đủ hồ sơ hợp lệ</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15 Ngày</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Gửi hồ sơ trực tuyến tại bộ phận tiếp nhận và trả kết quả của UBND cấp tỉnh trong thời hạn 15 ngày kể từ ngày nhận đủ hồ sơ hợp lệ</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15 Ngày</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Gửi hồ sơ qua dịch vụ bưu chính đến bộ phận tiếp nhận và trả kết quả của UBND cấp tỉnh trong thời hạn 15 ngày kể từ ngày nhận đủ hồ sơ hợp lệ</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Đơn đề nghị cung cấp thông tin quy hoạch (trong đó ghi rõ thông tin về vị trí, địa điểm lô đất cần cung cấp thông tin).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1</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Doanh nghiệp, Tổ chức (không bao gồm doanh nghiệp, HTX)</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Cơ quan quản lý quy hoạch tỉnh</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tiếp nhận và trả kết quả tại kết quả của UBND cấp tỉnh</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VB cung cấp thông tin QH về địa điểm xây dựng, chỉ giới xây dựng, chỉ giới đường đỏ, cốt xây dựng và thông tin khác liên quan đến quy hoạch</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50/2014/QH13</w:t>
            </w:r>
          </w:p>
        </w:tc>
        <w:tc>
          <w:p/>
          <w:p>
            <w:pPr>
              <w:spacing w:after="0" w:before="0" w:lineRule="auto" w:line="276"/>
              <w:jc w:val="left"/>
            </w:pPr>
            <w:r>
              <w:rPr>
                <w:rFonts w:ascii="Times New Roman" w:hAnsi="Times New Roman" w:cs="Times New Roman" w:eastAsia="Times New Roman"/>
                <w:b w:val="false"/>
                <w:sz w:val="26"/>
              </w:rPr>
              <w:t>Luật xây dựng</w:t>
            </w:r>
          </w:p>
        </w:tc>
        <w:tc>
          <w:p/>
          <w:p>
            <w:pPr>
              <w:spacing w:after="0" w:before="0" w:lineRule="auto" w:line="276"/>
              <w:jc w:val="left"/>
            </w:pPr>
            <w:r>
              <w:rPr>
                <w:rFonts w:ascii="Times New Roman" w:hAnsi="Times New Roman" w:cs="Times New Roman" w:eastAsia="Times New Roman"/>
                <w:b w:val="false"/>
                <w:sz w:val="26"/>
              </w:rPr>
              <w:t>18-06-2014</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 xml:space="preserve">30/2009/QH12 </w:t>
            </w:r>
          </w:p>
        </w:tc>
        <w:tc>
          <w:p/>
          <w:p>
            <w:pPr>
              <w:spacing w:after="0" w:before="0" w:lineRule="auto" w:line="276"/>
              <w:jc w:val="left"/>
            </w:pPr>
            <w:r>
              <w:rPr>
                <w:rFonts w:ascii="Times New Roman" w:hAnsi="Times New Roman" w:cs="Times New Roman" w:eastAsia="Times New Roman"/>
                <w:b w:val="false"/>
                <w:sz w:val="26"/>
              </w:rPr>
              <w:t>Luật Quy hoạch Đô thị</w:t>
            </w:r>
          </w:p>
        </w:tc>
        <w:tc>
          <w:p/>
          <w:p>
            <w:pPr>
              <w:spacing w:after="0" w:before="0" w:lineRule="auto" w:line="276"/>
              <w:jc w:val="left"/>
            </w:pPr>
            <w:r>
              <w:rPr>
                <w:rFonts w:ascii="Times New Roman" w:hAnsi="Times New Roman" w:cs="Times New Roman" w:eastAsia="Times New Roman"/>
                <w:b w:val="false"/>
                <w:sz w:val="26"/>
              </w:rPr>
              <w:t>17-06-2009</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35/2018/QH14</w:t>
            </w:r>
          </w:p>
        </w:tc>
        <w:tc>
          <w:p/>
          <w:p>
            <w:pPr>
              <w:spacing w:after="0" w:before="0" w:lineRule="auto" w:line="276"/>
              <w:jc w:val="left"/>
            </w:pPr>
            <w:r>
              <w:rPr>
                <w:rFonts w:ascii="Times New Roman" w:hAnsi="Times New Roman" w:cs="Times New Roman" w:eastAsia="Times New Roman"/>
                <w:b w:val="false"/>
                <w:sz w:val="26"/>
              </w:rPr>
              <w:t>Luật 35/2018/QH14</w:t>
            </w:r>
          </w:p>
        </w:tc>
        <w:tc>
          <w:p/>
          <w:p>
            <w:pPr>
              <w:spacing w:after="0" w:before="0" w:lineRule="auto" w:line="276"/>
              <w:jc w:val="left"/>
            </w:pPr>
            <w:r>
              <w:rPr>
                <w:rFonts w:ascii="Times New Roman" w:hAnsi="Times New Roman" w:cs="Times New Roman" w:eastAsia="Times New Roman"/>
                <w:b w:val="false"/>
                <w:sz w:val="26"/>
              </w:rPr>
              <w:t>20-11-2018</w:t>
            </w:r>
          </w:p>
        </w:tc>
        <w:tc>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 có</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2024-03-28T12:31:14Z</dcterms:created>
  <dc:creator>Apache POI</dc:creator>
</cp:coreProperties>
</file>