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2.000005.000.00.00.H56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4482/QĐ-UBND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Thông báo gia hạn thời gian hoạt động quỹ đầu tư khởi nghiệp sáng tạo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Hỗ trợ doanh nghiệp nhỏ và vừa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Trong thời hạn ít nhất 15 ngày, trước khi quỹ kết thúc thời hạn hoạt động, công ty thực hiện quản lý quỹ thông báo cơ quan đăng ký kinh doanh nơi công ty đặt trụ sở chính về việc gia hạn thời gian hoạt động của quỹ.</w:t>
      </w:r>
    </w:p>
    <w:p>
      <w:pPr>
        <w:spacing w:after="0" w:before="0" w:lineRule="auto" w:line="276"/>
        <w:jc w:val="both"/>
      </w:pPr>
      <w:r>
        <w:rPr>
          <w:rFonts w:ascii="Times New Roman" w:hAnsi="Times New Roman" w:cs="Times New Roman" w:eastAsia="Times New Roman"/>
          <w:b w:val="false"/>
          <w:sz w:val="26"/>
        </w:rPr>
        <w:t>Thông báo gia hạn thời gian hoạt động quỹ đầu tư khởi nghiệp sáng tạo theo Biểu mẫu 03 của Phụ lục kèm theo Nghị định số 38/2018/NĐ-CP ngày 11 tháng 3 năm 2018 của Chính phủ quy định các mẫu văn bản sử dụng trong thông báo thành lập và hoạt động của quỹ đầu tư khởi nghiệp sáng tạo.</w:t>
      </w:r>
    </w:p>
    <w:p>
      <w:pPr>
        <w:spacing w:after="0" w:before="0" w:lineRule="auto" w:line="276"/>
        <w:jc w:val="both"/>
      </w:pPr>
      <w:r>
        <w:rPr>
          <w:rFonts w:ascii="Times New Roman" w:hAnsi="Times New Roman" w:cs="Times New Roman" w:eastAsia="Times New Roman"/>
          <w:b w:val="false"/>
          <w:sz w:val="26"/>
        </w:rPr>
        <w:t>- Cơ quan đăng ký kinh doanh có trách nhiệm xem xét tính hợp lệ của thông báo và các tài liệu kèm theo trong thời hạn 15 ngày làm việc, kể từ ngày nhận được thông báo.</w:t>
      </w:r>
    </w:p>
    <w:p>
      <w:pPr>
        <w:spacing w:after="0" w:before="0" w:lineRule="auto" w:line="276"/>
        <w:jc w:val="both"/>
      </w:pPr>
      <w:r>
        <w:rPr>
          <w:rFonts w:ascii="Times New Roman" w:hAnsi="Times New Roman" w:cs="Times New Roman" w:eastAsia="Times New Roman"/>
          <w:b w:val="false"/>
          <w:sz w:val="26"/>
        </w:rPr>
        <w:t>Trường hợp thông báo và các tài liệu kèm theo là hợp lệ, cơ quan đăng ký kinh doanh có văn bản gửi công ty thực hiện quản lý quỹ về việc thông báo gia hạn thời gian hoạt động quỹ đầu tư khởi nghiệp đầu tư sáng tạo hợp lệ. Trường hợp thông báo và tài liệu kèm theo không hợp lệ theo quy định tại Nghị định số 38/2018/NĐ-CP ngày 11 tháng 3 năm 2018 của Chính phủ thì cơ quan đăng ký kinh doanh gửi văn bản cho công ty thực hiện quản lý quỹ biết và phải nêu rõ lý do, các yêu cầu sửa đổi, bổ sung (nếu có).</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Cơ quan đăng ký kinh doanh có trách  nhiệm xem xét tính hợp lệ của thông báo và các tài liệu kèm theo trong thời hạn 15 ngày làm việc, kể từ ngày nhận được thông báo.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Cơ quan đăng ký kinh doanh có trách  nhiệm xem xét tính hợp lệ của thông báo và các tài liệu kèm theo trong thời hạn 15 ngày làm việc, kể từ ngày nhận được thông báo.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Cơ quan đăng ký kinh doanh có trách  nhiệm xem xét tính hợp lệ của thông báo và các tài liệu kèm theo trong thời hạn 15 ngày làm việc, kể từ ngày nhận được thông báo.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Thông báo gia hạn thời gian hoạt động quỹ đầu tư khởi nghiệp sáng tạo theo Biểu mẫu 03 của Phụ lục kèm theo Nghị định số 38/2018/NĐ-CP ngày 11 tháng 3 năm 2018 của Chính phủ quy định các mẫu văn bản sử dụng trong thông báo thành lập và hoạt động của quỹ đầu tư khởi nghiệp sáng tạo.</w:t>
            </w:r>
          </w:p>
        </w:tc>
        <w:tc>
          <w:p/>
          <w:p>
            <w:pPr>
              <w:spacing w:after="0" w:before="0" w:lineRule="auto" w:line="276"/>
              <w:jc w:val="left"/>
            </w:pPr>
            <w:r>
              <w:rPr>
                <w:rFonts w:ascii="Times New Roman" w:hAnsi="Times New Roman" w:cs="Times New Roman" w:eastAsia="Times New Roman"/>
                <w:b w:val="false"/>
                <w:sz w:val="26"/>
              </w:rPr>
              <w:t>Mau 3 _ thong bao gia han hoat dong quy.docx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Biên bản họp và nghị quyết của Đại hội nhà đầu tư của quỹ về việc gia hạn thời gian hoạt động của quỹ, trong đó nêu rõ thời gian gia hạn hoạt động của quỹ;</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Chi tiết danh Mục đầu tư và báo cáo giá trị tài sản ròng của quỹ tại ngày định giá gần nhất tính tới ngày nộp hồ sơ gia hạn;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Các thay đổi về nhà đầu tư, Điều lệ quỹ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Kế hoạch và Đầu tư tại Trung tâm Phục vụ Hành chính công tỉnh Thanh Hóa (Số 28 Đại lộ Lê Lợi, phường Điện Biên, thành phố Thanh Hóa);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gửi công ty thực hiện quản lý quỹ về việc thông báo gia hạn thời gian hoạt động quỹ đầu tư khởi nghiệp đầu tư sáng tạo hợp lệ và Hồ sơ doanh nghiệp được cập nhật thông tin trên Cổng thông tin quốc gia về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38/2018/NĐ-CP</w:t>
            </w:r>
          </w:p>
        </w:tc>
        <w:tc>
          <w:p/>
          <w:p>
            <w:pPr>
              <w:spacing w:after="0" w:before="0" w:lineRule="auto" w:line="276"/>
              <w:jc w:val="left"/>
            </w:pPr>
            <w:r>
              <w:rPr>
                <w:rFonts w:ascii="Times New Roman" w:hAnsi="Times New Roman" w:cs="Times New Roman" w:eastAsia="Times New Roman"/>
                <w:b w:val="false"/>
                <w:sz w:val="26"/>
              </w:rPr>
              <w:t>Quy định chi tiết về đầu tư cho doanh nghiệp nhỏ và vừa khởi nghiệp sáng tạo</w:t>
            </w:r>
          </w:p>
        </w:tc>
        <w:tc>
          <w:p/>
          <w:p>
            <w:pPr>
              <w:spacing w:after="0" w:before="0" w:lineRule="auto" w:line="276"/>
              <w:jc w:val="left"/>
            </w:pPr>
            <w:r>
              <w:rPr>
                <w:rFonts w:ascii="Times New Roman" w:hAnsi="Times New Roman" w:cs="Times New Roman" w:eastAsia="Times New Roman"/>
                <w:b w:val="false"/>
                <w:sz w:val="26"/>
              </w:rPr>
              <w:t>11-03-2018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04/2017/QH14	</w:t>
            </w:r>
          </w:p>
        </w:tc>
        <w:tc>
          <w:p/>
          <w:p>
            <w:pPr>
              <w:spacing w:after="0" w:before="0" w:lineRule="auto" w:line="276"/>
              <w:jc w:val="left"/>
            </w:pPr>
            <w:r>
              <w:rPr>
                <w:rFonts w:ascii="Times New Roman" w:hAnsi="Times New Roman" w:cs="Times New Roman" w:eastAsia="Times New Roman"/>
                <w:b w:val="false"/>
                <w:sz w:val="26"/>
              </w:rPr>
              <w:t>hỗ trợ doanh nghiệp nhỏ và vừa</w:t>
            </w:r>
          </w:p>
        </w:tc>
        <w:tc>
          <w:p/>
          <w:p>
            <w:pPr>
              <w:spacing w:after="0" w:before="0" w:lineRule="auto" w:line="276"/>
              <w:jc w:val="left"/>
            </w:pPr>
            <w:r>
              <w:rPr>
                <w:rFonts w:ascii="Times New Roman" w:hAnsi="Times New Roman" w:cs="Times New Roman" w:eastAsia="Times New Roman"/>
                <w:b w:val="false"/>
                <w:sz w:val="26"/>
              </w:rPr>
              <w:t>12-06-2017</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Thông báo, gia hạn, thời gian hoạt động, quỹ đầu tư khởi nghiệp sáng tạo</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2024-03-28T14:29:27Z</dcterms:created>
  <dc:creator>Apache POI</dc:creator>
</cp:coreProperties>
</file>