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2.000635.000.00.00.H32</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2677/QĐ-UBND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Cấp bản sao Trích lục hộ tịch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 Cấp Tỉnh, Cấp Huyện, Cấp Xã, Cơ quan khác</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Hộ tịch</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Người có yêu cầu cấp bản sao trích lục hộ tịch nộp hồ sơ tại Cơ quan quản lý Cơ sở dữ liệu hộ tịch có thẩm quyền.
Trường hợp cơ quan, tổ chức có thẩm quyền đề nghị cấp bản sao trích lục hộ tịch của cá nhân thì gửi văn bản yêu cầu nêu rõ lý do cho Cơ quan quản lý Cơ sở dữ liệu hộ tịch.</w:t>
      </w:r>
    </w:p>
    <w:p>
      <w:pPr>
        <w:spacing w:after="0" w:before="0" w:lineRule="auto" w:line="276"/>
        <w:jc w:val="both"/>
      </w:pPr>
      <w:r>
        <w:rPr>
          <w:rFonts w:ascii="Times New Roman" w:hAnsi="Times New Roman" w:cs="Times New Roman" w:eastAsia="Times New Roman"/>
          <w:b w:val="false"/>
          <w:sz w:val="26"/>
        </w:rPr>
        <w:t>Người tiếp nhận có trách nhiệm kiểm tra, đối chiếu thông tin trong Tờ khai và tính hợp lệ của giấy tờ do người yêu cầu xuất trình hoặc nộp.</w:t>
      </w:r>
    </w:p>
    <w:p>
      <w:pPr>
        <w:spacing w:after="0" w:before="0" w:lineRule="auto" w:line="276"/>
        <w:jc w:val="both"/>
      </w:pPr>
      <w:r>
        <w:rPr>
          <w:rFonts w:ascii="Times New Roman" w:hAnsi="Times New Roman" w:cs="Times New Roman" w:eastAsia="Times New Roman"/>
          <w:b w:val="false"/>
          <w:sz w:val="26"/>
        </w:rPr>
        <w:t>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pPr>
        <w:spacing w:after="0" w:before="0" w:lineRule="auto" w:line="276"/>
        <w:jc w:val="both"/>
      </w:pPr>
      <w:r>
        <w:rPr>
          <w:rFonts w:ascii="Times New Roman" w:hAnsi="Times New Roman" w:cs="Times New Roman" w:eastAsia="Times New Roman"/>
          <w:b w:val="false"/>
          <w:sz w:val="26"/>
        </w:rPr>
        <w:t>Hồ sơ yêu cầu cấp bản sao trích lục sau khi đã được hướng dẫn theo quy định mà không được bổ sung đầy đủ, hoàn thiện thì người tiếp nhận từ chối tiếp nhận hồ sơ. Việc từ chối tiếp nhận hồ sơ phải được thể hiện bằng văn bản, trong đó ghi rõ lý do từ chối, người tiếp nhận ký, ghi rõ họ, chữ đệm, tên.</w:t>
      </w:r>
    </w:p>
    <w:p>
      <w:pPr>
        <w:spacing w:after="0" w:before="0" w:lineRule="auto" w:line="276"/>
        <w:jc w:val="both"/>
      </w:pPr>
      <w:r>
        <w:rPr>
          <w:rFonts w:ascii="Times New Roman" w:hAnsi="Times New Roman" w:cs="Times New Roman" w:eastAsia="Times New Roman"/>
          <w:b w:val="false"/>
          <w:sz w:val="26"/>
        </w:rPr>
        <w:t>Ngay sau khi tiếp nhận hồ sơ, nếu thấy hồ sơ đầy đủ và phù hợp, công chức làm công tác hộ tịch căn cứ vào Cơ sở dữ liệu hộ tịch, ghi nội dung bản sao trích lục hộ tịch, báo cáo Thủ trưởng cơ quan quản lý cơ sở dữ liệu hộ tịch ký cấp bản sao trích lục hộ tịch cho người yêu cầu.</w:t>
      </w:r>
    </w:p>
    <w:p>
      <w:pPr>
        <w:shd w:val="clear" w:color="auto" w:fill="F2F6F9"/>
        <w:spacing w:after="0" w:before="120" w:lineRule="auto" w:line="276"/>
        <w:jc w:val="both"/>
      </w:pPr>
      <w:r>
        <w:rPr>
          <w:rFonts w:ascii="Times New Roman" w:hAnsi="Times New Roman" w:cs="Times New Roman" w:eastAsia="Times New Roman"/>
          <w:b w:val="true"/>
          <w:sz w:val="26"/>
        </w:rPr>
        <w:t>Lưu ý:</w:t>
      </w:r>
    </w:p>
    <w:p>
      <w:pPr>
        <w:spacing w:after="0" w:before="0" w:lineRule="auto" w:line="276"/>
        <w:jc w:val="both"/>
      </w:pPr>
      <w:r>
        <w:rPr>
          <w:rFonts w:ascii="Times New Roman" w:hAnsi="Times New Roman" w:cs="Times New Roman" w:eastAsia="Times New Roman"/>
          <w:b w:val="false"/>
          <w:sz w:val="26"/>
        </w:rPr>
        <w:t xml:space="preserve">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pPr>
        <w:spacing w:after="0" w:before="0" w:lineRule="auto" w:line="276"/>
        <w:jc w:val="both"/>
      </w:pPr>
      <w:r>
        <w:rPr>
          <w:rFonts w:ascii="Times New Roman" w:hAnsi="Times New Roman" w:cs="Times New Roman" w:eastAsia="Times New Roman"/>
          <w:b w:val="false"/>
          <w:sz w:val="26"/>
        </w:rPr>
        <w:t>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pPr>
        <w:spacing w:after="0" w:before="0" w:lineRule="auto" w:line="276"/>
        <w:jc w:val="both"/>
      </w:pPr>
      <w:r>
        <w:rPr>
          <w:rFonts w:ascii="Times New Roman" w:hAnsi="Times New Roman" w:cs="Times New Roman" w:eastAsia="Times New Roman"/>
          <w:b w:val="false"/>
          <w:sz w:val="26"/>
        </w:rPr>
        <w:t>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Ngay trong ngày tiếp nhận hồ sơ; trường hợp nhận hồ sơ sau 15 giờ mà không giải quyết được ngay thì trả kết quả trong ngày làm việc tiếp theo. </w:t>
            </w:r>
          </w:p>
        </w:tc>
        <w:tc>
          <w:p/>
          <w:p>
            <w:pPr>
              <w:spacing w:after="0" w:before="0" w:lineRule="auto" w:line="276"/>
              <w:jc w:val="left"/>
            </w:pPr>
            <w:r>
              <w:rPr>
                <w:rFonts w:ascii="Times New Roman" w:hAnsi="Times New Roman" w:cs="Times New Roman" w:eastAsia="Times New Roman"/>
                <w:b w:val="false"/>
                <w:sz w:val="26"/>
              </w:rPr>
              <w:t>Phí : 8.000 đồng/ bản sao trích lục Đồng</w:t>
              <w:br/>
              <w:t>File đính kèm: 39_2016_NQ_HDND.pdf</w:t>
            </w:r>
          </w:p>
        </w:tc>
        <w:tc>
          <w:p/>
          <w:p>
            <w:pPr>
              <w:spacing w:after="0" w:before="0" w:lineRule="auto" w:line="276"/>
              <w:jc w:val="left"/>
            </w:pPr>
            <w:r>
              <w:rPr>
                <w:rFonts w:ascii="Times New Roman" w:hAnsi="Times New Roman" w:cs="Times New Roman" w:eastAsia="Times New Roman"/>
                <w:b w:val="false"/>
                <w:sz w:val="26"/>
              </w:rPr>
              <w:t>- Người có yêu cầu cấp bản sao trích lục hộ tịch trực tiếp thực hiện hoặc ủy quyền cho người khác thực hiện yêu cầu cấp bản sao trích lục hộ tịch;
- Người thực hiện yêu cầu cấp bản sao trích lục hộ tịch có thể trực tiếp nộp hồ sơ; cơ quan, tổ chức có yêu cầu cấp bản sao trích lục hộ tịch có thể trực tiếp gửi văn bản yêu cầu tại Cơ quan quản lý cơ sở dữ liệu hộ tịch có thẩm quyền hoặc gửi hồ sơ, văn bản yêu cầu qua hệ thống bưu chính.</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 xml:space="preserve">Ngay trong ngày tiếp nhận hồ sơ; trường hợp nhận hồ sơ sau 15 giờ mà không giải quyết được ngay thì trả kết quả trong ngày làm việc tiếp theo. </w:t>
            </w:r>
          </w:p>
        </w:tc>
        <w:tc>
          <w:p/>
          <w:p>
            <w:pPr>
              <w:spacing w:after="0" w:before="0" w:lineRule="auto" w:line="276"/>
              <w:jc w:val="left"/>
            </w:pPr>
            <w:r>
              <w:rPr>
                <w:rFonts w:ascii="Times New Roman" w:hAnsi="Times New Roman" w:cs="Times New Roman" w:eastAsia="Times New Roman"/>
                <w:b w:val="false"/>
                <w:sz w:val="26"/>
              </w:rPr>
              <w:t>Phí : 8.000 đồng/ bản sao trích lục Đồng</w:t>
              <w:br/>
              <w:t>File đính kèm: 39_2016_NQ_HDND.pdf</w:t>
            </w:r>
          </w:p>
        </w:tc>
        <w:tc>
          <w:p/>
          <w:p>
            <w:pPr>
              <w:spacing w:after="0" w:before="0" w:lineRule="auto" w:line="276"/>
              <w:jc w:val="left"/>
            </w:pPr>
            <w:r>
              <w:rPr>
                <w:rFonts w:ascii="Times New Roman" w:hAnsi="Times New Roman" w:cs="Times New Roman" w:eastAsia="Times New Roman"/>
                <w:b w:val="false"/>
                <w:sz w:val="26"/>
              </w:rPr>
              <w:t>- Người có yêu cầu cấp bản sao trích lục hộ tịch trực tiếp thực hiện hoặc ủy quyền cho người khác thực hiện yêu cầu cấp bản sao trích lục hộ tịch;
- Người thực hiện yêu cầu cấp bản sao trích lục hộ tịch có thể trực tiếp nộp hồ sơ; cơ quan, tổ chức có yêu cầu cấp bản sao trích lục hộ tịch có thể trực tiếp gửi văn bản yêu cầu tại Cơ quan quản lý cơ sở dữ liệu hộ tịch có thẩm quyền hoặc gửi hồ sơ, văn bản yêu cầu qua hệ thống bưu chính.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Ngay trong ngày tiếp nhận hồ sơ; trường hợp nhận hồ sơ sau 15 giờ mà không giải quyết được ngay thì trả kết quả trong ngày làm việc tiếp theo. </w:t>
            </w:r>
          </w:p>
        </w:tc>
        <w:tc>
          <w:p/>
          <w:p>
            <w:pPr>
              <w:spacing w:after="0" w:before="0" w:lineRule="auto" w:line="276"/>
              <w:jc w:val="left"/>
            </w:pPr>
            <w:r>
              <w:rPr>
                <w:rFonts w:ascii="Times New Roman" w:hAnsi="Times New Roman" w:cs="Times New Roman" w:eastAsia="Times New Roman"/>
                <w:b w:val="false"/>
                <w:sz w:val="26"/>
              </w:rPr>
              <w:t>Phí : 8.000 đồng/ bản sao trích lục Đồng</w:t>
              <w:br/>
              <w:t>File đính kèm: 39_2016_NQ_HDND.pdf</w:t>
            </w:r>
          </w:p>
        </w:tc>
        <w:tc>
          <w:p/>
          <w:p>
            <w:pPr>
              <w:spacing w:after="0" w:before="0" w:lineRule="auto" w:line="276"/>
              <w:jc w:val="left"/>
            </w:pPr>
            <w:r>
              <w:rPr>
                <w:rFonts w:ascii="Times New Roman" w:hAnsi="Times New Roman" w:cs="Times New Roman" w:eastAsia="Times New Roman"/>
                <w:b w:val="false"/>
                <w:sz w:val="26"/>
              </w:rPr>
              <w:t>- Người có yêu cầu cấp bản sao trích lục hộ tịch trực tiếp thực hiện hoặc ủy quyền cho người khác thực hiện yêu cầu cấp bản sao trích lục hộ tịch;
- Người thực hiện yêu cầu cấp bản sao trích lục hộ tịch có thể trực tiếp nộp hồ sơ; cơ quan, tổ chức có yêu cầu cấp bản sao trích lục hộ tịch có thể trực tiếp gửi văn bản yêu cầu tại Cơ quan quản lý cơ sở dữ liệu hộ tịch có thẩm quyền hoặc gửi hồ sơ, văn bản yêu cầu qua hệ thống bưu chính.</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 Giấy tờ phải nộp:</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Văn bản ủy quyền theo quy định của pháp luật trong trường hợp ủy quyền thực hiện yêu cầu cấp bản sao Trích lục hộ tịch. Trường hợp người được ủy quyền là ông, bà, cha, mẹ, con, vợ, chồng, anh, chị, em ruột của người ủy quyền thì văn bản ủy quyền không phải chứng thực.</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 Giấy tờ phải xuất trình:</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cấp xác nhận thông tin hộ tịch. Trường hợp các thông tin cá nhân trong các giấy tờ này đã có trong Cơ sở dữ liệu quốc gia về dân cư (CSDLQGVDC), Cơ sở dữ liệu hộ tịch điện tử (CSDLHTĐT), được hệ thống điền tự động thì không phải xuất trình (theo hình thức trực tiếp) hoặc tải lên (theo hình thức trực tuyến);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Trường hợp gửi hồ sơ qua hệ thống bưu chính thì phải gửi kèm theo bản sao có chứng thực các giấy tờ phải xuất trình nêu trên.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 Lưu ý:</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Đối với giấy tờ nộp, xuất trình nếu người yêu cầu nộp hồ sơ theo hình thức trực tiếp: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Người yêu cầu đăng ký hộ tịch có thể nộp bản sao chứng thực từ bản chính hoặc bản sao được cấp từ sổ gốc hoặc bản chụp kèm theo bản chính giấy tờ để đối chiếu.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Đối với giấy tờ gửi kèm theo nếu người yêu cầu nộp hồ sơ theo hình thức trực tuyến: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chụp các giấy tờ gửi kèm theo hồ sơ cấp bản sao Trích lục hộ tịch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Trường hợp nhận kết quả (bản sao Trích lục hộ tịch) tại cơ quan đăng ký hộ tịch, người có yêu cầu cấp bản sao Trích lục hộ tịch phải xuất trình giấy tờ tuỳ thân; nộp các giấy tờ, tài liệu là thành phần hồ sơ cấp bản sao Trích lục hộ tịch theo quy định pháp luật hộ tịch. Trường hợp giấy tờ, tài liệu phải gửi kèm trong hồ sơ cấp bản sao Trích lục hộ tịch trực tiếp hoặc trực tuyến đã có bản sao điện tử hoặc đã có bản điện tử giấy tờ hộ tịch thì người yêu cầu được sử dụng bản điện tử này.</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Tờ khai đề nghị bản sao Trích lục hộ tịch theo mẫu trong trường hợp người yêu cầu là cá nhân hoặc Văn bản yêu cầu cấp bản sao Trích lục hộ tịch nêu rõ lý do trong trường hợp người yêu cầu là cơ quan, tổ chức (nếu người có yêu cầu lựa chọn nộp hồ sơ theo hình thức trực tiếp);</w:t>
            </w:r>
          </w:p>
        </w:tc>
        <w:tc>
          <w:p/>
          <w:p>
            <w:pPr>
              <w:spacing w:after="0" w:before="0" w:lineRule="auto" w:line="276"/>
              <w:jc w:val="left"/>
            </w:pPr>
            <w:r>
              <w:rPr>
                <w:rFonts w:ascii="Times New Roman" w:hAnsi="Times New Roman" w:cs="Times New Roman" w:eastAsia="Times New Roman"/>
                <w:b w:val="false"/>
                <w:sz w:val="26"/>
              </w:rPr>
              <w:t>18. TK yeu cau ban sao trich luc ho tich.doc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Mẫu điện tử tương tác yêu cầu cấp bản sao Giấy khai sinh, bản sao Trích lục hộ tịch (do người yêu cầu cung cấp thông tin theo hướng dẫn trên Cổng dịch vụ công, nếu người có yêu cầu lựa chọn nộp hồ sơ theo hình thức trực tuyến)</w:t>
            </w:r>
          </w:p>
        </w:tc>
        <w:tc>
          <w:p/>
          <w:p>
            <w:pPr>
              <w:spacing w:after="0" w:before="0" w:lineRule="auto" w:line="276"/>
              <w:jc w:val="left"/>
            </w:pPr>
            <w:r>
              <w:rPr>
                <w:rFonts w:ascii="Times New Roman" w:hAnsi="Times New Roman" w:cs="Times New Roman" w:eastAsia="Times New Roman"/>
                <w:b w:val="false"/>
                <w:sz w:val="26"/>
              </w:rPr>
              <w:t>18 cấp bản sao giấy khai sinh và trích lục hộ tịch.docx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Người có yêu cầu cấp bản sao Trích lục hộ tịch thực hiện việc nộp/xuất trình (theo hình thức trực tiếp) hoặc tải lên (theo hình thức trực tuyến) các giấy tờ sau:</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Tư pháp - tỉnh Khánh Hòa, UBND cấp huyện-tỉnh Khánh Hòa, UBND cấp xã-tỉnh Khánh Hòa</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 Bộ phận tiếp nhận và trả kết quả của  Sở Tư pháp tỉnh Khánh Hòa, số 3A, Hàn Thuyên, Nha Trang, Khánh Hòa.  - Bộ phận tiếp nhận và trả kết quả của UBND cấp huyện.  - Bộ phận tiếp nhận và trả kết quả của UBND cấp xã.</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Bản sao Trích lục hộ tịch</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60/2014/QH13</w:t>
            </w:r>
          </w:p>
        </w:tc>
        <w:tc>
          <w:p/>
          <w:p>
            <w:pPr>
              <w:spacing w:after="0" w:before="0" w:lineRule="auto" w:line="276"/>
              <w:jc w:val="left"/>
            </w:pPr>
            <w:r>
              <w:rPr>
                <w:rFonts w:ascii="Times New Roman" w:hAnsi="Times New Roman" w:cs="Times New Roman" w:eastAsia="Times New Roman"/>
                <w:b w:val="false"/>
                <w:sz w:val="26"/>
              </w:rPr>
              <w:t>Luật 60/2014/QH13</w:t>
            </w:r>
          </w:p>
        </w:tc>
        <w:tc>
          <w:p/>
          <w:p>
            <w:pPr>
              <w:spacing w:after="0" w:before="0" w:lineRule="auto" w:line="276"/>
              <w:jc w:val="left"/>
            </w:pPr>
            <w:r>
              <w:rPr>
                <w:rFonts w:ascii="Times New Roman" w:hAnsi="Times New Roman" w:cs="Times New Roman" w:eastAsia="Times New Roman"/>
                <w:b w:val="false"/>
                <w:sz w:val="26"/>
              </w:rPr>
              <w:t>20-11-2014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123/2015/NĐ-CP</w:t>
            </w:r>
          </w:p>
        </w:tc>
        <w:tc>
          <w:p/>
          <w:p>
            <w:pPr>
              <w:spacing w:after="0" w:before="0" w:lineRule="auto" w:line="276"/>
              <w:jc w:val="left"/>
            </w:pPr>
            <w:r>
              <w:rPr>
                <w:rFonts w:ascii="Times New Roman" w:hAnsi="Times New Roman" w:cs="Times New Roman" w:eastAsia="Times New Roman"/>
                <w:b w:val="false"/>
                <w:sz w:val="26"/>
              </w:rPr>
              <w:t>Nghị định 123/2015/NĐ-CP</w:t>
            </w:r>
          </w:p>
        </w:tc>
        <w:tc>
          <w:p/>
          <w:p>
            <w:pPr>
              <w:spacing w:after="0" w:before="0" w:lineRule="auto" w:line="276"/>
              <w:jc w:val="left"/>
            </w:pPr>
            <w:r>
              <w:rPr>
                <w:rFonts w:ascii="Times New Roman" w:hAnsi="Times New Roman" w:cs="Times New Roman" w:eastAsia="Times New Roman"/>
                <w:b w:val="false"/>
                <w:sz w:val="26"/>
              </w:rPr>
              <w:t>15-11-2015</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04/2020/TT-BTP</w:t>
            </w:r>
          </w:p>
        </w:tc>
        <w:tc>
          <w:p/>
          <w:p>
            <w:pPr>
              <w:spacing w:after="0" w:before="0" w:lineRule="auto" w:line="276"/>
              <w:jc w:val="left"/>
            </w:pPr>
            <w:r>
              <w:rPr>
                <w:rFonts w:ascii="Times New Roman" w:hAnsi="Times New Roman" w:cs="Times New Roman" w:eastAsia="Times New Roman"/>
                <w:b w:val="false"/>
                <w:sz w:val="26"/>
              </w:rPr>
              <w:t>Thông tư 04/2020/TT-BTP hướng dẫn thi hành Luật Hộ tịch và Nghị định 123/2015/NĐ-CP</w:t>
            </w:r>
          </w:p>
        </w:tc>
        <w:tc>
          <w:p/>
          <w:p>
            <w:pPr>
              <w:spacing w:after="0" w:before="0" w:lineRule="auto" w:line="276"/>
              <w:jc w:val="left"/>
            </w:pPr>
            <w:r>
              <w:rPr>
                <w:rFonts w:ascii="Times New Roman" w:hAnsi="Times New Roman" w:cs="Times New Roman" w:eastAsia="Times New Roman"/>
                <w:b w:val="false"/>
                <w:sz w:val="26"/>
              </w:rPr>
              <w:t>28-05-2020</w:t>
            </w:r>
          </w:p>
        </w:tc>
        <w:tc>
          <w:p/>
        </w:tc>
      </w:tr>
      <w:tr>
        <w:tc>
          <w:p/>
          <w:p>
            <w:pPr>
              <w:spacing w:after="0" w:before="0" w:lineRule="auto" w:line="276"/>
              <w:jc w:val="left"/>
            </w:pPr>
            <w:r>
              <w:rPr>
                <w:rFonts w:ascii="Times New Roman" w:hAnsi="Times New Roman" w:cs="Times New Roman" w:eastAsia="Times New Roman"/>
                <w:b w:val="false"/>
                <w:sz w:val="26"/>
              </w:rPr>
              <w:t>87/2020/NĐ-CP</w:t>
            </w:r>
          </w:p>
        </w:tc>
        <w:tc>
          <w:p/>
          <w:p>
            <w:pPr>
              <w:spacing w:after="0" w:before="0" w:lineRule="auto" w:line="276"/>
              <w:jc w:val="left"/>
            </w:pPr>
            <w:r>
              <w:rPr>
                <w:rFonts w:ascii="Times New Roman" w:hAnsi="Times New Roman" w:cs="Times New Roman" w:eastAsia="Times New Roman"/>
                <w:b w:val="false"/>
                <w:sz w:val="26"/>
              </w:rPr>
              <w:t>Nghị định 87/2020/NĐ-CP quy định về cơ sở dữ liệu hộ tịch điện tử, đăng ký hộ tịch trực tuyến</w:t>
            </w:r>
          </w:p>
        </w:tc>
        <w:tc>
          <w:p/>
          <w:p>
            <w:pPr>
              <w:spacing w:after="0" w:before="0" w:lineRule="auto" w:line="276"/>
              <w:jc w:val="left"/>
            </w:pPr>
            <w:r>
              <w:rPr>
                <w:rFonts w:ascii="Times New Roman" w:hAnsi="Times New Roman" w:cs="Times New Roman" w:eastAsia="Times New Roman"/>
                <w:b w:val="false"/>
                <w:sz w:val="26"/>
              </w:rPr>
              <w:t>28-07-2020</w:t>
            </w:r>
          </w:p>
        </w:tc>
        <w:tc>
          <w:p/>
        </w:tc>
      </w:tr>
      <w:tr>
        <w:tc>
          <w:p/>
          <w:p>
            <w:pPr>
              <w:spacing w:after="0" w:before="0" w:lineRule="auto" w:line="276"/>
              <w:jc w:val="left"/>
            </w:pPr>
            <w:r>
              <w:rPr>
                <w:rFonts w:ascii="Times New Roman" w:hAnsi="Times New Roman" w:cs="Times New Roman" w:eastAsia="Times New Roman"/>
                <w:b w:val="false"/>
                <w:sz w:val="26"/>
              </w:rPr>
              <w:t>106/2021/TT-BTC</w:t>
            </w:r>
          </w:p>
        </w:tc>
        <w:tc>
          <w:p/>
          <w:p>
            <w:pPr>
              <w:spacing w:after="0" w:before="0" w:lineRule="auto" w:line="276"/>
              <w:jc w:val="left"/>
            </w:pPr>
            <w:r>
              <w:rPr>
                <w:rFonts w:ascii="Times New Roman" w:hAnsi="Times New Roman" w:cs="Times New Roman" w:eastAsia="Times New Roman"/>
                <w:b w:val="false"/>
                <w:sz w:val="26"/>
              </w:rPr>
              <w:t>Thông tư 106/2021/TT-BTC</w:t>
            </w:r>
          </w:p>
        </w:tc>
        <w:tc>
          <w:p/>
          <w:p>
            <w:pPr>
              <w:spacing w:after="0" w:before="0" w:lineRule="auto" w:line="276"/>
              <w:jc w:val="left"/>
            </w:pPr>
            <w:r>
              <w:rPr>
                <w:rFonts w:ascii="Times New Roman" w:hAnsi="Times New Roman" w:cs="Times New Roman" w:eastAsia="Times New Roman"/>
                <w:b w:val="false"/>
                <w:sz w:val="26"/>
              </w:rPr>
              <w:t>26-11-2021</w:t>
            </w:r>
          </w:p>
        </w:tc>
        <w:tc>
          <w:p/>
        </w:tc>
      </w:tr>
      <w:tr>
        <w:tc>
          <w:p/>
          <w:p>
            <w:pPr>
              <w:spacing w:after="0" w:before="0" w:lineRule="auto" w:line="276"/>
              <w:jc w:val="left"/>
            </w:pPr>
            <w:r>
              <w:rPr>
                <w:rFonts w:ascii="Times New Roman" w:hAnsi="Times New Roman" w:cs="Times New Roman" w:eastAsia="Times New Roman"/>
                <w:b w:val="false"/>
                <w:sz w:val="26"/>
              </w:rPr>
              <w:t>01/2022/TT-BTP</w:t>
            </w:r>
          </w:p>
        </w:tc>
        <w:tc>
          <w:p/>
          <w:p>
            <w:pPr>
              <w:spacing w:after="0" w:before="0" w:lineRule="auto" w:line="276"/>
              <w:jc w:val="left"/>
            </w:pPr>
            <w:r>
              <w:rPr>
                <w:rFonts w:ascii="Times New Roman" w:hAnsi="Times New Roman" w:cs="Times New Roman" w:eastAsia="Times New Roman"/>
                <w:b w:val="false"/>
                <w:sz w:val="26"/>
              </w:rPr>
              <w:t>Thông tư 01/2022/TT-BTP</w:t>
            </w:r>
          </w:p>
        </w:tc>
        <w:tc>
          <w:p/>
          <w:p>
            <w:pPr>
              <w:spacing w:after="0" w:before="0" w:lineRule="auto" w:line="276"/>
              <w:jc w:val="left"/>
            </w:pPr>
            <w:r>
              <w:rPr>
                <w:rFonts w:ascii="Times New Roman" w:hAnsi="Times New Roman" w:cs="Times New Roman" w:eastAsia="Times New Roman"/>
                <w:b w:val="false"/>
                <w:sz w:val="26"/>
              </w:rPr>
              <w:t>04-01-2022</w:t>
            </w:r>
          </w:p>
        </w:tc>
        <w:tc>
          <w:p/>
        </w:tc>
      </w:tr>
      <w:tr>
        <w:tc>
          <w:p/>
          <w:p>
            <w:pPr>
              <w:spacing w:after="0" w:before="0" w:lineRule="auto" w:line="276"/>
              <w:jc w:val="left"/>
            </w:pPr>
            <w:r>
              <w:rPr>
                <w:rFonts w:ascii="Times New Roman" w:hAnsi="Times New Roman" w:cs="Times New Roman" w:eastAsia="Times New Roman"/>
                <w:b w:val="false"/>
                <w:sz w:val="26"/>
              </w:rPr>
              <w:t>04/2020/TT-BTP</w:t>
            </w:r>
          </w:p>
        </w:tc>
        <w:tc>
          <w:p/>
          <w:p>
            <w:pPr>
              <w:spacing w:after="0" w:before="0" w:lineRule="auto" w:line="276"/>
              <w:jc w:val="left"/>
            </w:pPr>
            <w:r>
              <w:rPr>
                <w:rFonts w:ascii="Times New Roman" w:hAnsi="Times New Roman" w:cs="Times New Roman" w:eastAsia="Times New Roman"/>
                <w:b w:val="false"/>
                <w:sz w:val="26"/>
              </w:rPr>
              <w:t>Thông tư 04/2020/TT-BTP</w:t>
            </w:r>
          </w:p>
        </w:tc>
        <w:tc>
          <w:p/>
          <w:p>
            <w:pPr>
              <w:spacing w:after="0" w:before="0" w:lineRule="auto" w:line="276"/>
              <w:jc w:val="left"/>
            </w:pPr>
            <w:r>
              <w:rPr>
                <w:rFonts w:ascii="Times New Roman" w:hAnsi="Times New Roman" w:cs="Times New Roman" w:eastAsia="Times New Roman"/>
                <w:b w:val="false"/>
                <w:sz w:val="26"/>
              </w:rPr>
              <w:t>28-05-2020</w:t>
            </w:r>
          </w:p>
        </w:tc>
        <w:tc>
          <w:p/>
        </w:tc>
      </w:tr>
      <w:tr>
        <w:tc>
          <w:p/>
          <w:p>
            <w:pPr>
              <w:spacing w:after="0" w:before="0" w:lineRule="auto" w:line="276"/>
              <w:jc w:val="left"/>
            </w:pPr>
            <w:r>
              <w:rPr>
                <w:rFonts w:ascii="Times New Roman" w:hAnsi="Times New Roman" w:cs="Times New Roman" w:eastAsia="Times New Roman"/>
                <w:b w:val="false"/>
                <w:sz w:val="26"/>
              </w:rPr>
              <w:t>281/2016/TT-BTC</w:t>
            </w:r>
          </w:p>
        </w:tc>
        <w:tc>
          <w:p/>
          <w:p>
            <w:pPr>
              <w:spacing w:after="0" w:before="0" w:lineRule="auto" w:line="276"/>
              <w:jc w:val="left"/>
            </w:pPr>
            <w:r>
              <w:rPr>
                <w:rFonts w:ascii="Times New Roman" w:hAnsi="Times New Roman" w:cs="Times New Roman" w:eastAsia="Times New Roman"/>
                <w:b w:val="false"/>
                <w:sz w:val="26"/>
              </w:rPr>
              <w:t>Thông tư 281/2016/TT-BTC</w:t>
            </w:r>
          </w:p>
        </w:tc>
        <w:tc>
          <w:p/>
          <w:p>
            <w:pPr>
              <w:spacing w:after="0" w:before="0" w:lineRule="auto" w:line="276"/>
              <w:jc w:val="left"/>
            </w:pPr>
            <w:r>
              <w:rPr>
                <w:rFonts w:ascii="Times New Roman" w:hAnsi="Times New Roman" w:cs="Times New Roman" w:eastAsia="Times New Roman"/>
                <w:b w:val="false"/>
                <w:sz w:val="26"/>
              </w:rPr>
              <w:t>14-11-2016</w:t>
            </w:r>
          </w:p>
        </w:tc>
        <w:tc>
          <w:p/>
        </w:tc>
      </w:tr>
      <w:tr>
        <w:tc>
          <w:p/>
          <w:p>
            <w:pPr>
              <w:spacing w:after="0" w:before="0" w:lineRule="auto" w:line="276"/>
              <w:jc w:val="left"/>
            </w:pPr>
            <w:r>
              <w:rPr>
                <w:rFonts w:ascii="Times New Roman" w:hAnsi="Times New Roman" w:cs="Times New Roman" w:eastAsia="Times New Roman"/>
                <w:b w:val="false"/>
                <w:sz w:val="26"/>
              </w:rPr>
              <w:t>85/2019/TT-BTC</w:t>
            </w:r>
          </w:p>
        </w:tc>
        <w:tc>
          <w:p/>
          <w:p>
            <w:pPr>
              <w:spacing w:after="0" w:before="0" w:lineRule="auto" w:line="276"/>
              <w:jc w:val="left"/>
            </w:pPr>
            <w:r>
              <w:rPr>
                <w:rFonts w:ascii="Times New Roman" w:hAnsi="Times New Roman" w:cs="Times New Roman" w:eastAsia="Times New Roman"/>
                <w:b w:val="false"/>
                <w:sz w:val="26"/>
              </w:rPr>
              <w:t>Thông tư 85/2019/TT-BTC</w:t>
            </w:r>
          </w:p>
        </w:tc>
        <w:tc>
          <w:p/>
          <w:p>
            <w:pPr>
              <w:spacing w:after="0" w:before="0" w:lineRule="auto" w:line="276"/>
              <w:jc w:val="left"/>
            </w:pPr>
            <w:r>
              <w:rPr>
                <w:rFonts w:ascii="Times New Roman" w:hAnsi="Times New Roman" w:cs="Times New Roman" w:eastAsia="Times New Roman"/>
                <w:b w:val="false"/>
                <w:sz w:val="26"/>
              </w:rPr>
              <w:t>29-11-2019</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2024-03-28T17:56:38Z</dcterms:created>
  <dc:creator>Apache POI</dc:creator>
</cp:coreProperties>
</file>