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2.000775</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991/QĐ-BTP</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Chấm dứt hoạt động Văn phòng công chứng (trường hợp tự chấm dứt)</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không được luật giao cho địa phương quy định hoặc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Công chứng</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Văn phòng công chứng phải có báo cáo bằng văn bản gửi Sở Tư pháp nơi đã đăng ký hoạt động chậm nhất là 30 ngày trước thời điểm dự kiến chấm dứt hoạt động</w:t>
      </w:r>
    </w:p>
    <w:p>
      <w:pPr>
        <w:spacing w:after="0" w:before="0" w:lineRule="auto" w:line="276"/>
        <w:jc w:val="both"/>
      </w:pPr>
      <w:r>
        <w:rPr>
          <w:rFonts w:ascii="Times New Roman" w:hAnsi="Times New Roman" w:cs="Times New Roman" w:eastAsia="Times New Roman"/>
          <w:b w:val="false"/>
          <w:sz w:val="26"/>
        </w:rPr>
        <w:t>Trước thời điểm chấm dứt hoạt động, Văn phòng công chứng có nghĩa vụ nộp đủ số thuế còn nợ, thanh toán các khoản nợ khác, làm xong thủ tục chấm dứt hợp đồng lao động đã ký với công chứng viên, nhân viên của tổ chức mình, thực hiện các yêu cầu công chứng đã tiếp nhận. Trường hợp không thể thực hiện xong các yêu cầu công chứng đã tiếp nhận thì phải thỏa thuận với người yêu cầu công chứng về việc thực hiện các yêu cầu đó</w:t>
      </w:r>
    </w:p>
    <w:p>
      <w:pPr>
        <w:spacing w:after="0" w:before="0" w:lineRule="auto" w:line="276"/>
        <w:jc w:val="both"/>
      </w:pPr>
      <w:r>
        <w:rPr>
          <w:rFonts w:ascii="Times New Roman" w:hAnsi="Times New Roman" w:cs="Times New Roman" w:eastAsia="Times New Roman"/>
          <w:b w:val="false"/>
          <w:sz w:val="26"/>
        </w:rPr>
        <w:t>Văn phòng công chứng có nghĩa vụ đăng báo trung ương hoặc báo địa phương nơi đã đăng ký hoạt động trong ba số liên tiếp về thời điểm dự kiến chấm dứt hoạt động</w:t>
      </w:r>
    </w:p>
    <w:p>
      <w:pPr>
        <w:spacing w:after="0" w:before="0" w:lineRule="auto" w:line="276"/>
        <w:jc w:val="both"/>
      </w:pPr>
      <w:r>
        <w:rPr>
          <w:rFonts w:ascii="Times New Roman" w:hAnsi="Times New Roman" w:cs="Times New Roman" w:eastAsia="Times New Roman"/>
          <w:b w:val="false"/>
          <w:sz w:val="26"/>
        </w:rPr>
        <w:t>Sở Tư pháp có trách nhiệm thu hồi giấy đăng ký hoạt động của Văn phòng công chứng, báo cáo UBND cấp tỉnh thu hồi quyết định cho phép thành lập và thông báo bằng văn bản về việc chấm dứt hoạt động của Văn phòng công chứng với các cơ quan quy định tại Điều 25 của Luật công chứng</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 xml:space="preserve">Không quy định </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Nộp hồ sơ tại Sở Tư pháp</w:t>
            </w:r>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 xml:space="preserve">Không quy định  </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Nộp hồ sơ tại Sở Tư pháp</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 xml:space="preserve">Không quy định </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Nộp hồ sơ tại Sở Tư pháp</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Báo cáo của Văn phòng công chứng gửi Sở Tư pháp về việc chấm dứt hoạt động</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Tổ chức (không bao gồm doanh nghiệp, HTX)</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Sở Tư pháp</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Văn bản thu hồi giấy đăng ký hoạt động và văn bản thông báo về việc chấm dứt hoạt động của Văn phòng công chứng</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53/2014/QH13</w:t>
            </w:r>
          </w:p>
        </w:tc>
        <w:tc>
          <w:p/>
          <w:p>
            <w:pPr>
              <w:spacing w:after="0" w:before="0" w:lineRule="auto" w:line="276"/>
              <w:jc w:val="left"/>
            </w:pPr>
            <w:r>
              <w:rPr>
                <w:rFonts w:ascii="Times New Roman" w:hAnsi="Times New Roman" w:cs="Times New Roman" w:eastAsia="Times New Roman"/>
                <w:b w:val="false"/>
                <w:sz w:val="26"/>
              </w:rPr>
              <w:t>Luật 53/2014/QH13 - Công chứng</w:t>
            </w:r>
          </w:p>
        </w:tc>
        <w:tc>
          <w:p/>
          <w:p>
            <w:pPr>
              <w:spacing w:after="0" w:before="0" w:lineRule="auto" w:line="276"/>
              <w:jc w:val="left"/>
            </w:pPr>
            <w:r>
              <w:rPr>
                <w:rFonts w:ascii="Times New Roman" w:hAnsi="Times New Roman" w:cs="Times New Roman" w:eastAsia="Times New Roman"/>
                <w:b w:val="false"/>
                <w:sz w:val="26"/>
              </w:rPr>
              <w:t>20-06-2014</w:t>
            </w:r>
          </w:p>
        </w:tc>
        <w:tc>
          <w:p/>
          <w:p>
            <w:pPr>
              <w:spacing w:after="0" w:before="0" w:lineRule="auto" w:line="276"/>
              <w:jc w:val="left"/>
            </w:pPr>
            <w:r>
              <w:rPr>
                <w:rFonts w:ascii="Times New Roman" w:hAnsi="Times New Roman" w:cs="Times New Roman" w:eastAsia="Times New Roman"/>
                <w:b w:val="false"/>
                <w:sz w:val="26"/>
              </w:rPr>
              <w:t>Quốc Hội</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Không</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2024-03-28T11:57:52Z</dcterms:created>
  <dc:creator>Apache POI</dc:creator>
</cp:coreProperties>
</file>