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2.000908.000.00.00.H18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1497/QĐ-UBND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cấp bản sao từ sổ gốc</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 Cấp Tỉnh, Cấp Huyện, Cấp Xã, Cơ quan khác</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Chứng thực</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Trong trường hợp không tìm thấy sổ gốc hoặc trong sổ gốc không có thông tin về nội dung yêu cầu cấp bản sao thì cơ quan, tổ chức đang lưu giữ sổ gốc có trách nhiệm trả lời bằng văn bản cho người yêu cầu.</w:t>
      </w:r>
    </w:p>
    <w:p>
      <w:pPr>
        <w:spacing w:after="0" w:before="0" w:lineRule="auto" w:line="276"/>
        <w:jc w:val="both"/>
      </w:pPr>
      <w:r>
        <w:rPr>
          <w:rFonts w:ascii="Times New Roman" w:hAnsi="Times New Roman" w:cs="Times New Roman" w:eastAsia="Times New Roman"/>
          <w:b w:val="false"/>
          <w:sz w:val="26"/>
        </w:rPr>
        <w:t>+ Người yêu cầu cấp bản sao từ sổ gốc phải xuất trình các giấy tờ phục vụ cho yêu cầu cấp bản sao từ sổ gốc. Trường hợp người yêu cầu cấp bản sao từ sổ gốc gửi qua bưu điện thì phải gửi kèm theo bản sao có chứng thực giấy tờ theo quy định.</w:t>
      </w:r>
    </w:p>
    <w:p>
      <w:pPr>
        <w:spacing w:after="0" w:before="0" w:lineRule="auto" w:line="276"/>
        <w:jc w:val="both"/>
      </w:pPr>
      <w:r>
        <w:rPr>
          <w:rFonts w:ascii="Times New Roman" w:hAnsi="Times New Roman" w:cs="Times New Roman" w:eastAsia="Times New Roman"/>
          <w:b w:val="false"/>
          <w:sz w:val="26"/>
        </w:rPr>
        <w:t>+ Cơ quan, tổ chức căn cứ vào sổ gốc để cấp bản sao cho người yêu cầu; nội dung bản sao phải ghi theo đúng nội dung đã ghi trong sổ gốc.</w:t>
      </w:r>
    </w:p>
    <w:p>
      <w:pPr>
        <w:spacing w:after="0" w:before="0" w:lineRule="auto" w:line="276"/>
        <w:jc w:val="both"/>
      </w:pPr>
      <w:r>
        <w:rPr>
          <w:rFonts w:ascii="Times New Roman" w:hAnsi="Times New Roman" w:cs="Times New Roman" w:eastAsia="Times New Roman"/>
          <w:b w:val="false"/>
          <w:sz w:val="26"/>
        </w:rPr>
        <w:t>+ Người yêu cầu cấp bản sao từ sổ gốc nhận kết quả tại nơi nộp hồ sơ hoặc qua bưu điện (nếu nộp qua bưu điện).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15 Giờ</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Trong ngày cơ quan, tổ chức tiếp nhận yêu cầu hoặc trong ngày làm việc tiếp theo, nếu tiếp nhận yêu cầu sau 15 giờ.</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15 Giờ</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Trong ngày cơ quan, tổ chức tiếp nhận yêu cầu hoặc trong ngày làm việc tiếp theo, nếu tiếp nhận yêu cầu sau 15 giờ.</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15 Giờ</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Trong ngày cơ quan, tổ chức tiếp nhận yêu cầu hoặc trong ngày làm việc tiếp theo, nếu tiếp nhận yêu cầu sau 15 giờ.</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 Trường hợp nộp trực tiếp thì xuất trình bản chính hoặc bản sao có chứng thực giấy chứng minh nhân dân hoặc hộ chiếu còn giá trị sử dụng.</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Trường hợp người yêu cầu cấp bản sao từ sổ gốc gửi qua bưu điện thì phải gửi kèm theo bản sao có chứng thực giấy chứng minh nhân dân hoặc hộ chiếu còn giá trị sử dụng, phong bì dán tem ghi rõ họ tên, địa chỉ người nhận cho cơ quan, tổ chức cấp bản sao.</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Trường hợp người yêu cầu là người đại diện theo pháp luật, người đại diện theo ủy quyền của cá nhân, tổ chức được cấp bản chính; cha, mẹ, con; vợ, chồng; anh, chị, em ruột; người thừa kế khác của người được cấp bản chính trong trường hợp người đó đã chết thì phải xuất trình giấy tờ chứng minh quan hệ với người được cấp bản chính.</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Cơ quan, tổ chức đang quản lý sổ gốc</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Bản sao được cấp từ sổ gốc</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23/2015/NĐ-CP</w:t>
            </w:r>
          </w:p>
        </w:tc>
        <w:tc>
          <w:p/>
          <w:p>
            <w:pPr>
              <w:spacing w:after="0" w:before="0" w:lineRule="auto" w:line="276"/>
              <w:jc w:val="left"/>
            </w:pPr>
            <w:r>
              <w:rPr>
                <w:rFonts w:ascii="Times New Roman" w:hAnsi="Times New Roman" w:cs="Times New Roman" w:eastAsia="Times New Roman"/>
                <w:b w:val="false"/>
                <w:sz w:val="26"/>
              </w:rPr>
              <w:t>Nghị định 23/2015/NĐ-CP</w:t>
            </w:r>
          </w:p>
        </w:tc>
        <w:tc>
          <w:p/>
          <w:p>
            <w:pPr>
              <w:spacing w:after="0" w:before="0" w:lineRule="auto" w:line="276"/>
              <w:jc w:val="left"/>
            </w:pPr>
            <w:r>
              <w:rPr>
                <w:rFonts w:ascii="Times New Roman" w:hAnsi="Times New Roman" w:cs="Times New Roman" w:eastAsia="Times New Roman"/>
                <w:b w:val="false"/>
                <w:sz w:val="26"/>
              </w:rPr>
              <w:t>16-02-2015</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Phải có sổ gốc</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2024-03-28T20:44:24Z</dcterms:created>
  <dc:creator>Apache POI</dc:creator>
</cp:coreProperties>
</file>