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2.001258.000.00.00.H56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4060/QĐ-UBND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đăng ký hoạt động của doanh nghiệp đấu giá tài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Bán đấu giá tài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Doanh nghiệp đấu giá tài sản đề nghị cấp lại Giấy đăng ký hoạt động do bị mất, bị rách, bị cháy hoặc bị tiêu hủy dưới các hình thức khác thì thực hiện cấp lại Giấy đăng ký hoạt động tại Sở Tư pháp nơi doanh nghiệp đăng ký hoạt động.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br/>
              <w:t>File đính kèm: VanBanGoc_TT106.2017.btc.PDF</w:t>
            </w:r>
          </w:p>
        </w:tc>
        <w:tc>
          <w:p/>
          <w:p>
            <w:pPr>
              <w:spacing w:after="0" w:before="0" w:lineRule="auto" w:line="276"/>
              <w:jc w:val="left"/>
            </w:pPr>
            <w:r>
              <w:rPr>
                <w:rFonts w:ascii="Times New Roman" w:hAnsi="Times New Roman" w:cs="Times New Roman" w:eastAsia="Times New Roman"/>
                <w:b w:val="false"/>
                <w:sz w:val="26"/>
              </w:rPr>
              <w:t>	
Trong thời hạn 07 ngày làm việc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đề nghị cấp lại Giấy đăng ký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cấp lại giấy đăng ký hoạt động của doanh nghiệp đấu giá tài sản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01/2016/QH14</w:t>
            </w:r>
          </w:p>
        </w:tc>
        <w:tc>
          <w:p/>
          <w:p>
            <w:pPr>
              <w:spacing w:after="0" w:before="0" w:lineRule="auto" w:line="276"/>
              <w:jc w:val="left"/>
            </w:pPr>
            <w:r>
              <w:rPr>
                <w:rFonts w:ascii="Times New Roman" w:hAnsi="Times New Roman" w:cs="Times New Roman" w:eastAsia="Times New Roman"/>
                <w:b w:val="false"/>
                <w:sz w:val="26"/>
              </w:rPr>
              <w:t>Luật 01/2016/QH14</w:t>
            </w:r>
          </w:p>
        </w:tc>
        <w:tc>
          <w:p/>
          <w:p>
            <w:pPr>
              <w:spacing w:after="0" w:before="0" w:lineRule="auto" w:line="276"/>
              <w:jc w:val="left"/>
            </w:pPr>
            <w:r>
              <w:rPr>
                <w:rFonts w:ascii="Times New Roman" w:hAnsi="Times New Roman" w:cs="Times New Roman" w:eastAsia="Times New Roman"/>
                <w:b w:val="false"/>
                <w:sz w:val="26"/>
              </w:rPr>
              <w:t>17-11-2016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62/2017/NĐ-CP</w:t>
            </w:r>
          </w:p>
        </w:tc>
        <w:tc>
          <w:p/>
          <w:p>
            <w:pPr>
              <w:spacing w:after="0" w:before="0" w:lineRule="auto" w:line="276"/>
              <w:jc w:val="left"/>
            </w:pPr>
            <w:r>
              <w:rPr>
                <w:rFonts w:ascii="Times New Roman" w:hAnsi="Times New Roman" w:cs="Times New Roman" w:eastAsia="Times New Roman"/>
                <w:b w:val="false"/>
                <w:sz w:val="26"/>
              </w:rPr>
              <w:t>Nghị định 62/2017/NĐ-CP</w:t>
            </w:r>
          </w:p>
        </w:tc>
        <w:tc>
          <w:p/>
          <w:p>
            <w:pPr>
              <w:spacing w:after="0" w:before="0" w:lineRule="auto" w:line="276"/>
              <w:jc w:val="left"/>
            </w:pPr>
            <w:r>
              <w:rPr>
                <w:rFonts w:ascii="Times New Roman" w:hAnsi="Times New Roman" w:cs="Times New Roman" w:eastAsia="Times New Roman"/>
                <w:b w:val="false"/>
                <w:sz w:val="26"/>
              </w:rPr>
              <w:t>16-05-2017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06/2017/TT-BTP</w:t>
            </w:r>
          </w:p>
        </w:tc>
        <w:tc>
          <w:p/>
          <w:p>
            <w:pPr>
              <w:spacing w:after="0" w:before="0" w:lineRule="auto" w:line="276"/>
              <w:jc w:val="left"/>
            </w:pPr>
            <w:r>
              <w:rPr>
                <w:rFonts w:ascii="Times New Roman" w:hAnsi="Times New Roman" w:cs="Times New Roman" w:eastAsia="Times New Roman"/>
                <w:b w:val="false"/>
                <w:sz w:val="26"/>
              </w:rPr>
              <w:t>Thông tư 06/2017/TT-BTP</w:t>
            </w:r>
          </w:p>
        </w:tc>
        <w:tc>
          <w:p/>
          <w:p>
            <w:pPr>
              <w:spacing w:after="0" w:before="0" w:lineRule="auto" w:line="276"/>
              <w:jc w:val="left"/>
            </w:pPr>
            <w:r>
              <w:rPr>
                <w:rFonts w:ascii="Times New Roman" w:hAnsi="Times New Roman" w:cs="Times New Roman" w:eastAsia="Times New Roman"/>
                <w:b w:val="false"/>
                <w:sz w:val="26"/>
              </w:rPr>
              <w:t>16-05-2017</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106/2017/TT-BTC</w:t>
            </w:r>
          </w:p>
        </w:tc>
        <w:tc>
          <w:p/>
          <w:p>
            <w:pPr>
              <w:spacing w:after="0" w:before="0" w:lineRule="auto" w:line="276"/>
              <w:jc w:val="left"/>
            </w:pPr>
            <w:r>
              <w:rPr>
                <w:rFonts w:ascii="Times New Roman" w:hAnsi="Times New Roman" w:cs="Times New Roman" w:eastAsia="Times New Roman"/>
                <w:b w:val="false"/>
                <w:sz w:val="26"/>
              </w:rPr>
              <w:t>Thông tư 106/2017/TT-BTC</w:t>
            </w:r>
          </w:p>
        </w:tc>
        <w:tc>
          <w:p/>
          <w:p>
            <w:pPr>
              <w:spacing w:after="0" w:before="0" w:lineRule="auto" w:line="276"/>
              <w:jc w:val="left"/>
            </w:pPr>
            <w:r>
              <w:rPr>
                <w:rFonts w:ascii="Times New Roman" w:hAnsi="Times New Roman" w:cs="Times New Roman" w:eastAsia="Times New Roman"/>
                <w:b w:val="false"/>
                <w:sz w:val="26"/>
              </w:rPr>
              <w:t>06-10-2017</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2024-03-28T15:56:40Z</dcterms:created>
  <dc:creator>Apache POI</dc:creator>
</cp:coreProperties>
</file>