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after="300" w:before="0" w:lineRule="auto" w:line="276"/>
        <w:jc w:val="center"/>
      </w:pPr>
      <w:r>
        <w:rPr>
          <w:rFonts w:ascii="Times New Roman" w:hAnsi="Times New Roman" w:cs="Times New Roman" w:eastAsia="Times New Roman"/>
          <w:b w:val="true"/>
          <w:sz w:val="26"/>
        </w:rPr>
        <w:t>Chi tiết thủ tục hành chính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Mã thủ tục: </w:t>
      </w:r>
      <w:r>
        <w:rPr>
          <w:rFonts w:ascii="Times New Roman" w:hAnsi="Times New Roman" w:cs="Times New Roman" w:eastAsia="Times New Roman"/>
          <w:b w:val="false"/>
          <w:sz w:val="26"/>
        </w:rPr>
        <w:t>2.002018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Số quyết định: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Tên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Cấp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Loại thủ tục: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Lĩnh vực: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Trình tự thực hiện: </w:t>
      </w:r>
    </w:p>
    <w:p>
      <w:pPr>
        <w:shd w:val="clear" w:color="auto" w:fill="F2F6F9"/>
        <w:spacing w:after="0" w:before="12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/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Cách thức thực hiện: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Hình thức nộp</w:t>
            </w:r>
          </w:p>
        </w:tc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Thời hạn giải quyết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Phí, lệ phí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Mô tả</w:t>
            </w:r>
          </w:p>
        </w:tc>
      </w:tr>
      <w:tr>
        <w:tc>
          <w:p/>
        </w:tc>
        <w:tc>
          <w:p/>
        </w:tc>
        <w:tc>
          <w:p/>
          <w:p>
            <w:pPr>
              <w:spacing w:after="0" w:before="0" w:lineRule="auto" w:line="276"/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sz w:val="26"/>
              </w:rPr>
            </w:r>
          </w:p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Thành phần hồ sơ: </w:t>
      </w:r>
    </w:p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Đối tượng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có thẩm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Địa chỉ tiếp nhận HS: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được ủy quyền: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Cơ quan phối hợp: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Kết quả thực hiện: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Căn cứ pháp lý: 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tcW w:w="2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Số ký hiệu</w:t>
            </w:r>
          </w:p>
        </w:tc>
        <w:tc>
          <w:tcPr>
            <w:tcW w:w="3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Trích yếu</w:t>
            </w:r>
          </w:p>
        </w:tc>
        <w:tc>
          <w:tcPr>
            <w:tcW w:w="15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Ngày ban hành</w:t>
            </w:r>
          </w:p>
        </w:tc>
        <w:tc>
          <w:tcPr>
            <w:tcW w:w="3000"/>
          </w:tcPr>
          <w:p/>
          <w:p>
            <w:pPr>
              <w:spacing w:after="0" w:before="0" w:lineRule="auto" w:line="276"/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sz w:val="26"/>
              </w:rPr>
              <w:t>Cơ quan ban hành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spacing w:after="0" w:before="24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Yêu cầu, điều kiện thực hiện: 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Từ khóa: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p>
      <w:pPr>
        <w:spacing w:after="0" w:before="0" w:lineRule="auto" w:line="276"/>
        <w:jc w:val="both"/>
      </w:pPr>
      <w:r>
        <w:rPr>
          <w:rFonts w:ascii="Times New Roman" w:hAnsi="Times New Roman" w:cs="Times New Roman" w:eastAsia="Times New Roman"/>
          <w:b w:val="true"/>
          <w:sz w:val="26"/>
        </w:rPr>
        <w:t xml:space="preserve">Mô tả: </w:t>
      </w:r>
      <w:r>
        <w:rPr>
          <w:rFonts w:ascii="Times New Roman" w:hAnsi="Times New Roman" w:cs="Times New Roman" w:eastAsia="Times New Roman"/>
          <w:b w:val="false"/>
          <w:sz w:val="26"/>
        </w:rPr>
        <w:t>Không có thông tin</w:t>
      </w:r>
    </w:p>
    <w:sectPr>
      <w:pgMar w:left="1702" w:top="1137" w:right="1137" w:bottom="113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2024-03-29T15:17:43Z</dcterms:created>
  <dc:creator>Apache POI</dc:creator>
</cp:coreProperties>
</file>