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2.002072.000.00.00.H56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2784/QĐ-UBND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lập địa điểm kinh doanh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Doanh nghiệp có thể lập địa điểm kinh doanh tại địa chỉ khác nơi doanh nghiệp đặt trụ sở chính hoặc đặt chi nhánh. 
- Trong thời hạn 10 ngày kể từ ngày quyết định lập địa điểm kinh doanh, doanh nghiệp gửi thông báo lập địa điểm kinh doanh đến Phòng Đăng ký kinh doanh nơi đặt địa điểm kinh doanh.
- Trong thời hạn 03 ngày làm việc kể từ ngày nhận được hồ sơ hợp lệ, Phòng Đăng ký kinh doanh cập nhật thông tin về địa điểm kinh doanh trong Cơ sở dữ liệu quốc gia về đăng ký doanh nghiệp cho doanh nghiệp. Trường hợp doanh nghiệp có nhu cầu, Phòng Đăng ký kinh doanh cấp Giấy chứng nhận đăng ký địa điểm kinh doanh cho doanh nghiệp. Trường hợp hồ sơ chưa hợp lệ, Phòng Đăng ký kinh doanh thông báo bằng văn bản nội dung cần sửa đổi, bổ sung cho doanh nghiệp.</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
- Sau khi hoàn thành việc gửi hồ sơ đăng ký doanh nghiệp, người nộp hồ sơ sẽ nhận được Giấy biên nhận hồ sơ đăng ký doanh nghiệp qua mạng thông tin điện tử.
-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 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
- Sau khi hoàn thành việc gửi hồ sơ đăng ký, người nộp hồ sơ sẽ nhận được Giấy biên nhận hồ sơ đăng ký doanh nghiệp qua mạng thông tin điện tử.
-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 đối với trường hợp đăng ký qua mạng điện tử.)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 Lệ phí đăng ký doanh nghiệp có thể được nộp trực tiếp hoặc chuyển vào tài khoản của Phòng Đăng ký kinh doanh hoặc sử dụng dịch vụ thanh toán điện tử.)</w:t>
            </w:r>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nộp tại thời điểm nộp hồ sơ nếu đăng ký trực tiếp và không được hoàn trả trong trường hợp doanh nghiệp không được cấp đăng ký doanh nghiệp.)</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Thông báo lập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Thông báo lập địa điểm kinh doanh trường hợp doanh nghiệp là công ty chứng khoán, công ty quản lý quỹ đầu tư chứng khoán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doanh nghiệp là công ty chứng khoán, công ty quản lý quỹ đầu tư chứng khoán, kèm theo bản sao giấy phép thành lập và hoạt động hoặc bản sao văn bản chấp thuận của Ủy ban Chứng khoán Nhà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Thông báo lập địa điểm kinh doanh trường hợp doanh nghiệp là doanh nghiệp xã hội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doanh nghiệp là doanh nghiệp xã hội, hồ sơ phải có thêm Cam kết thực hiện mục tiêu xã hội, môi trường quy định tại khoản 1 Điều 28 Nghị định số 01/2021/NĐ-CP</w:t>
            </w:r>
          </w:p>
        </w:tc>
        <w:tc>
          <w:p/>
          <w:p>
            <w:pPr>
              <w:spacing w:after="0" w:before="0" w:lineRule="auto" w:line="276"/>
              <w:jc w:val="left"/>
            </w:pPr>
            <w:r>
              <w:rPr>
                <w:rFonts w:ascii="Times New Roman" w:hAnsi="Times New Roman" w:cs="Times New Roman" w:eastAsia="Times New Roman"/>
                <w:b w:val="false"/>
                <w:sz w:val="26"/>
              </w:rPr>
              <w:t>Phụ lục II-26.docx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Thông báo lập địa điểm kinh doanh trường hợp doanh nghiệp là tổ chức tín dụng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doanh nghiệp là tổ chức tín dụng, kèm theo bản sao giấy phép hoặc văn bản chấp thuận do Ngân hàng Nhà nước Việt Nam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địa điểm kinh doanh,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122/2020/NĐ-CP</w:t>
            </w:r>
          </w:p>
        </w:tc>
        <w:tc>
          <w:p/>
          <w:p>
            <w:pPr>
              <w:spacing w:after="0" w:before="0" w:lineRule="auto" w:line="276"/>
              <w:jc w:val="left"/>
            </w:pPr>
            <w:r>
              <w:rPr>
                <w:rFonts w:ascii="Times New Roman" w:hAnsi="Times New Roman" w:cs="Times New Roman" w:eastAsia="Times New Roman"/>
                <w:b w:val="false"/>
                <w:sz w:val="26"/>
              </w:rPr>
              <w:t>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tc>
        <w:tc>
          <w:p/>
          <w:p>
            <w:pPr>
              <w:spacing w:after="0" w:before="0" w:lineRule="auto" w:line="276"/>
              <w:jc w:val="left"/>
            </w:pPr>
            <w:r>
              <w:rPr>
                <w:rFonts w:ascii="Times New Roman" w:hAnsi="Times New Roman" w:cs="Times New Roman" w:eastAsia="Times New Roman"/>
                <w:b w:val="false"/>
                <w:sz w:val="26"/>
              </w:rPr>
              <w:t>15-10-2020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Hồ sơ đăng ký doanh nghiệp được tiếp nhận để nhập thông tin vào Hệ thống thông tin quốc gia về đăng ký doanh nghiệp khi có đủ các điều kiện sau:
- Có đủ giấy tờ theo quy định tại Nghị định số 01/2021/NĐ-CP;
- Tên của chi nhánh, văn phòng đại diện, địa điểm kinh doanh được đặt theo đúng quy định tại Điều 40 của Luật Doanh nghiệp;
- Có địa chỉ liên lạc của người nộp hồ sơ đăng ký doanh nghiệp;
- Đã nộp đủ lệ phí đăng ký doanh nghiệp theo quy định.
(ii)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(iii)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lập địa điểm kinh doanh (đối với doanh nghiệp tư nhân, công ty TNHH, công ty cổ phần, công ty hợp danh)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2024-03-29T12:36:16Z</dcterms:created>
  <dc:creator>Apache POI</dc:creator>
</cp:coreProperties>
</file>